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E55" w:rsidRPr="005D5938" w:rsidRDefault="00AF2E55" w:rsidP="00AF2E55">
      <w:pPr>
        <w:ind w:firstLine="567"/>
        <w:jc w:val="right"/>
        <w:rPr>
          <w:sz w:val="28"/>
          <w:szCs w:val="28"/>
        </w:rPr>
      </w:pPr>
      <w:r w:rsidRPr="005D5938">
        <w:rPr>
          <w:sz w:val="28"/>
          <w:szCs w:val="28"/>
        </w:rPr>
        <w:t>Приложение № 3</w:t>
      </w:r>
    </w:p>
    <w:p w:rsidR="004B61FB" w:rsidRDefault="004B61FB" w:rsidP="00AF2E55">
      <w:pPr>
        <w:jc w:val="right"/>
        <w:rPr>
          <w:sz w:val="28"/>
          <w:szCs w:val="28"/>
        </w:rPr>
      </w:pPr>
    </w:p>
    <w:p w:rsidR="004B61FB" w:rsidRPr="000403B2" w:rsidRDefault="004B61FB" w:rsidP="008E3C57">
      <w:pPr>
        <w:ind w:firstLine="567"/>
        <w:jc w:val="center"/>
        <w:rPr>
          <w:b/>
          <w:sz w:val="28"/>
          <w:szCs w:val="28"/>
        </w:rPr>
      </w:pPr>
      <w:r w:rsidRPr="000403B2">
        <w:rPr>
          <w:b/>
          <w:sz w:val="28"/>
          <w:szCs w:val="28"/>
        </w:rPr>
        <w:t xml:space="preserve">Информация о ходе реализации мероприятий государственной программы Кабардино-Балкарской Республики «Содействие занятости населения Кабардино-Балкарской Республики» </w:t>
      </w:r>
    </w:p>
    <w:p w:rsidR="004B61FB" w:rsidRPr="000403B2" w:rsidRDefault="000D40ED" w:rsidP="008E3C57">
      <w:pPr>
        <w:ind w:firstLine="567"/>
        <w:jc w:val="center"/>
        <w:rPr>
          <w:b/>
          <w:sz w:val="28"/>
          <w:szCs w:val="28"/>
        </w:rPr>
      </w:pPr>
      <w:r w:rsidRPr="000403B2">
        <w:rPr>
          <w:b/>
          <w:sz w:val="28"/>
          <w:szCs w:val="28"/>
        </w:rPr>
        <w:t>з</w:t>
      </w:r>
      <w:r w:rsidR="004B61FB" w:rsidRPr="000403B2">
        <w:rPr>
          <w:b/>
          <w:sz w:val="28"/>
          <w:szCs w:val="28"/>
        </w:rPr>
        <w:t>а2021</w:t>
      </w:r>
      <w:r w:rsidR="007F25A5" w:rsidRPr="000403B2">
        <w:rPr>
          <w:b/>
          <w:sz w:val="28"/>
          <w:szCs w:val="28"/>
        </w:rPr>
        <w:t xml:space="preserve"> год</w:t>
      </w:r>
    </w:p>
    <w:p w:rsidR="004B61FB" w:rsidRPr="000403B2" w:rsidRDefault="004B61FB" w:rsidP="008E3C57">
      <w:pPr>
        <w:ind w:firstLine="567"/>
        <w:jc w:val="center"/>
        <w:rPr>
          <w:sz w:val="28"/>
          <w:szCs w:val="28"/>
        </w:rPr>
      </w:pPr>
    </w:p>
    <w:p w:rsidR="004B61FB" w:rsidRPr="000403B2" w:rsidRDefault="008D4514" w:rsidP="008E3C57">
      <w:pPr>
        <w:ind w:right="-2" w:firstLine="567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>В</w:t>
      </w:r>
      <w:r w:rsidR="00AA106C" w:rsidRPr="000403B2">
        <w:rPr>
          <w:sz w:val="28"/>
          <w:szCs w:val="28"/>
        </w:rPr>
        <w:t xml:space="preserve"> 2021</w:t>
      </w:r>
      <w:r w:rsidRPr="000403B2">
        <w:rPr>
          <w:sz w:val="28"/>
          <w:szCs w:val="28"/>
        </w:rPr>
        <w:t xml:space="preserve"> году</w:t>
      </w:r>
      <w:r w:rsidR="004B61FB" w:rsidRPr="000403B2">
        <w:rPr>
          <w:sz w:val="28"/>
          <w:szCs w:val="28"/>
        </w:rPr>
        <w:t xml:space="preserve"> в Кабардино-Балкарской Республике мероприятия в области содействия занятости населения осуществлялись в соответствии с государственной программой Кабардино-Балкарской Республики «Содействие занятости населения Кабардино-Балкарской Республики», утвержденной постановлением Правительства Кабардино-Балкарской Республики </w:t>
      </w:r>
      <w:r w:rsidR="004B61FB" w:rsidRPr="000403B2">
        <w:rPr>
          <w:bCs/>
          <w:sz w:val="28"/>
          <w:szCs w:val="28"/>
        </w:rPr>
        <w:t xml:space="preserve">от 30 сентября </w:t>
      </w:r>
      <w:r w:rsidR="003C3C39" w:rsidRPr="000403B2">
        <w:rPr>
          <w:bCs/>
          <w:sz w:val="28"/>
          <w:szCs w:val="28"/>
        </w:rPr>
        <w:t xml:space="preserve">2019 г. </w:t>
      </w:r>
      <w:r w:rsidR="004B61FB" w:rsidRPr="000403B2">
        <w:rPr>
          <w:bCs/>
          <w:sz w:val="28"/>
          <w:szCs w:val="28"/>
        </w:rPr>
        <w:t>№ 176-ПП.</w:t>
      </w:r>
    </w:p>
    <w:p w:rsidR="004B61FB" w:rsidRPr="000403B2" w:rsidRDefault="004B61FB" w:rsidP="008E3C57">
      <w:pPr>
        <w:ind w:right="-2" w:firstLine="567"/>
        <w:jc w:val="both"/>
        <w:rPr>
          <w:bCs/>
          <w:sz w:val="28"/>
          <w:szCs w:val="28"/>
        </w:rPr>
      </w:pPr>
      <w:r w:rsidRPr="000403B2">
        <w:rPr>
          <w:bCs/>
          <w:sz w:val="28"/>
          <w:szCs w:val="28"/>
        </w:rPr>
        <w:t>Целью реализации государственной программы является содействие занятости населения республики, предотвращение роста уровня безработицы, а также снижение напряженности на рынке труда в Кабардино-Балкарской Республике.</w:t>
      </w:r>
    </w:p>
    <w:p w:rsidR="004B61FB" w:rsidRPr="000403B2" w:rsidRDefault="004B61FB" w:rsidP="008E3C57">
      <w:pPr>
        <w:ind w:right="-2"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Органы службы занятости осуществляли полномочия в установленной сфере деятельности в соответствии с Законом Российской Федерации             от 19 апреля 1991г. № 1032-1 «О занятости населения в Российской Федерации», административными регламентами предоставления государственных услуг и осуществления государственных функций, а также иными нормативно-правовыми актами.</w:t>
      </w:r>
    </w:p>
    <w:p w:rsidR="004B61FB" w:rsidRPr="000403B2" w:rsidRDefault="004B61FB" w:rsidP="00E604E2">
      <w:pPr>
        <w:ind w:firstLine="567"/>
        <w:jc w:val="center"/>
        <w:rPr>
          <w:sz w:val="28"/>
          <w:szCs w:val="28"/>
        </w:rPr>
      </w:pPr>
    </w:p>
    <w:p w:rsidR="004B61FB" w:rsidRPr="000403B2" w:rsidRDefault="004B61FB" w:rsidP="000C5C8B">
      <w:pPr>
        <w:ind w:firstLine="709"/>
        <w:jc w:val="both"/>
        <w:outlineLvl w:val="0"/>
        <w:rPr>
          <w:b/>
          <w:i/>
          <w:spacing w:val="2"/>
          <w:sz w:val="28"/>
          <w:szCs w:val="28"/>
        </w:rPr>
      </w:pPr>
      <w:r w:rsidRPr="000403B2">
        <w:rPr>
          <w:b/>
          <w:i/>
          <w:spacing w:val="2"/>
          <w:sz w:val="28"/>
          <w:szCs w:val="28"/>
        </w:rPr>
        <w:t>Рынок труда</w:t>
      </w:r>
    </w:p>
    <w:p w:rsidR="00FE3057" w:rsidRPr="000403B2" w:rsidRDefault="00FE3057" w:rsidP="00FE3057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2020 году изменения в экономическом развитии, как в целом                       по России, так и по Кабардино-Балкарской Республике, которые произошли                     в связи с распространением новой коронавирусной инфекции (COVID-19) и введенными ограничениями, оказали существенное влияние на развитие ситуации на регистрируемом рынке труда.</w:t>
      </w:r>
    </w:p>
    <w:p w:rsidR="00FE3057" w:rsidRPr="000403B2" w:rsidRDefault="00FE3057" w:rsidP="00FE3057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С 1 апреля </w:t>
      </w:r>
      <w:smartTag w:uri="urn:schemas-microsoft-com:office:smarttags" w:element="metricconverter">
        <w:smartTagPr>
          <w:attr w:name="ProductID" w:val="2020 г"/>
        </w:smartTagPr>
        <w:r w:rsidRPr="000403B2">
          <w:rPr>
            <w:sz w:val="28"/>
            <w:szCs w:val="28"/>
          </w:rPr>
          <w:t>2020 г</w:t>
        </w:r>
      </w:smartTag>
      <w:r w:rsidRPr="000403B2">
        <w:rPr>
          <w:sz w:val="28"/>
          <w:szCs w:val="28"/>
        </w:rPr>
        <w:t>. начался резкий рост численности зарегистрированных безработных граждан.</w:t>
      </w:r>
    </w:p>
    <w:p w:rsidR="00FE3057" w:rsidRPr="000403B2" w:rsidRDefault="00FE3057" w:rsidP="00FE30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По состоянию на 01 января 2021 года в органах службы занятости населения состояло 74,2 тыс. безработных граждан, что относительно начала 2020 года увеличилось в 10 раз.</w:t>
      </w:r>
    </w:p>
    <w:p w:rsidR="00FE3057" w:rsidRPr="000403B2" w:rsidRDefault="00FE3057" w:rsidP="00FE30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В 2021 году ситуация на рынке труда КБР постепенно стабилизировалась.</w:t>
      </w:r>
    </w:p>
    <w:p w:rsidR="00FE3057" w:rsidRPr="000403B2" w:rsidRDefault="00FE3057" w:rsidP="00FE3057">
      <w:pPr>
        <w:ind w:firstLine="709"/>
        <w:jc w:val="both"/>
        <w:textAlignment w:val="baseline"/>
        <w:rPr>
          <w:sz w:val="28"/>
          <w:szCs w:val="28"/>
        </w:rPr>
      </w:pPr>
      <w:r w:rsidRPr="000403B2">
        <w:rPr>
          <w:sz w:val="28"/>
          <w:szCs w:val="28"/>
        </w:rPr>
        <w:t>В 2021 году в органы службы занятости населения республики                            за государственной услугой в поиске подходящей работы обратились более 34,0 тыс. человек, что в 2,5 раза меньше аналогичного периода прошлого года (Далее – АППГ).</w:t>
      </w:r>
    </w:p>
    <w:p w:rsidR="00FE3057" w:rsidRPr="000403B2" w:rsidRDefault="00FE3057" w:rsidP="00FE3057">
      <w:pPr>
        <w:ind w:firstLine="709"/>
        <w:jc w:val="both"/>
        <w:textAlignment w:val="baseline"/>
        <w:rPr>
          <w:sz w:val="28"/>
          <w:szCs w:val="28"/>
        </w:rPr>
      </w:pPr>
      <w:r w:rsidRPr="000403B2">
        <w:rPr>
          <w:sz w:val="28"/>
          <w:szCs w:val="28"/>
        </w:rPr>
        <w:t>За 2021 год органами службы занятости республики признаны безработными 20,5 тыс. граждан, что в 4 раза меньше в сравнении с АППГ.</w:t>
      </w:r>
    </w:p>
    <w:p w:rsidR="00FE3057" w:rsidRPr="000403B2" w:rsidRDefault="00FE3057" w:rsidP="00FE3057">
      <w:pPr>
        <w:ind w:firstLine="709"/>
        <w:jc w:val="both"/>
        <w:textAlignment w:val="baseline"/>
        <w:rPr>
          <w:sz w:val="28"/>
          <w:szCs w:val="28"/>
        </w:rPr>
      </w:pPr>
      <w:r w:rsidRPr="000403B2">
        <w:rPr>
          <w:sz w:val="28"/>
          <w:szCs w:val="28"/>
        </w:rPr>
        <w:t xml:space="preserve">По состоянию на конец 2021 года в государственных казенных учреждениях «Центр труда, занятости и социальной защиты» городов                          </w:t>
      </w:r>
      <w:r w:rsidRPr="000403B2">
        <w:rPr>
          <w:sz w:val="28"/>
          <w:szCs w:val="28"/>
        </w:rPr>
        <w:lastRenderedPageBreak/>
        <w:t>и районов КБР зарегистрированы в качестве безработных 11,1 тыс. человек, что ниже по сравнению с АППГ в 6,7 раза. Уровень регистрируемой безработицы составил 2,5 % (на 01 января 2021 года – 16,7 процента).</w:t>
      </w:r>
    </w:p>
    <w:p w:rsidR="00FE3057" w:rsidRPr="000403B2" w:rsidRDefault="00FE3057" w:rsidP="00FE3057">
      <w:pPr>
        <w:ind w:firstLine="709"/>
        <w:jc w:val="both"/>
        <w:textAlignment w:val="baseline"/>
        <w:rPr>
          <w:sz w:val="28"/>
          <w:szCs w:val="28"/>
        </w:rPr>
      </w:pPr>
      <w:r w:rsidRPr="000403B2">
        <w:rPr>
          <w:sz w:val="28"/>
          <w:szCs w:val="28"/>
        </w:rPr>
        <w:t>Коэффициент напряженности в целом по республике в конце 2021 года составил 3,0 незанятых граждан, зарегистрированных в органах службы занятости, в расчете на одну вакансию, что на 14,7 ед. ниже показателя АППГ (на 01 января 2020 года – 17,7 ед.).</w:t>
      </w:r>
    </w:p>
    <w:p w:rsidR="00FE3057" w:rsidRPr="000403B2" w:rsidRDefault="00FE3057" w:rsidP="00FE3057">
      <w:pPr>
        <w:ind w:firstLine="709"/>
        <w:jc w:val="both"/>
        <w:textAlignment w:val="baseline"/>
        <w:rPr>
          <w:sz w:val="28"/>
          <w:szCs w:val="28"/>
        </w:rPr>
      </w:pPr>
      <w:r w:rsidRPr="000403B2">
        <w:rPr>
          <w:sz w:val="28"/>
          <w:szCs w:val="28"/>
        </w:rPr>
        <w:t>За 2021 год служба занятости населения помогла найти работу                       4742 гражданам, что на 15,6% больше в сравнении с АППГ.</w:t>
      </w:r>
    </w:p>
    <w:p w:rsidR="00FE3057" w:rsidRPr="000403B2" w:rsidRDefault="00FE3057" w:rsidP="00FE3057">
      <w:pPr>
        <w:ind w:firstLine="709"/>
        <w:jc w:val="both"/>
        <w:textAlignment w:val="baseline"/>
        <w:rPr>
          <w:sz w:val="28"/>
          <w:szCs w:val="28"/>
        </w:rPr>
      </w:pPr>
      <w:r w:rsidRPr="000403B2">
        <w:rPr>
          <w:sz w:val="28"/>
          <w:szCs w:val="28"/>
        </w:rPr>
        <w:t>Уровень трудоустройства в целом по республике составил                            14% от количества граждан, обратившихся в целях поиска подходящей работы (АППГ – 4,8%).</w:t>
      </w:r>
    </w:p>
    <w:p w:rsidR="00FE3057" w:rsidRPr="000403B2" w:rsidRDefault="00FE3057" w:rsidP="00FE3057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Для трудоустройства граждан, зарегистрированных в органах службы занятости населения, используются сведения республиканского банка вакансий, формирование которого осуществляется по мере поступления заявок от работодателей. </w:t>
      </w:r>
      <w:r w:rsidRPr="000403B2">
        <w:rPr>
          <w:sz w:val="28"/>
          <w:szCs w:val="28"/>
          <w:shd w:val="clear" w:color="auto" w:fill="FFFFFF"/>
        </w:rPr>
        <w:t xml:space="preserve">Вакансии, зарегистрированные в службе занятости, в ежедневном режиме автоматически выгружаются на </w:t>
      </w:r>
      <w:r w:rsidRPr="000403B2">
        <w:rPr>
          <w:sz w:val="28"/>
          <w:szCs w:val="28"/>
        </w:rPr>
        <w:t>Федеральный портал общероссийской базы вакантных рабочих мест «Работа в России».</w:t>
      </w:r>
    </w:p>
    <w:p w:rsidR="00FE3057" w:rsidRPr="000403B2" w:rsidRDefault="00FE3057" w:rsidP="00FE3057">
      <w:pPr>
        <w:ind w:firstLine="709"/>
        <w:jc w:val="both"/>
        <w:rPr>
          <w:sz w:val="28"/>
          <w:szCs w:val="28"/>
          <w:shd w:val="clear" w:color="auto" w:fill="FFFFFF"/>
        </w:rPr>
      </w:pPr>
      <w:r w:rsidRPr="000403B2">
        <w:rPr>
          <w:sz w:val="28"/>
          <w:szCs w:val="28"/>
          <w:shd w:val="clear" w:color="auto" w:fill="FFFFFF"/>
        </w:rPr>
        <w:t>На 01 января 2022 года на Портале «Работа в России» размещено свободных 4029 рабочих места, в том числе по рабочим профессиям –                   70 процентов.</w:t>
      </w:r>
    </w:p>
    <w:p w:rsidR="00FE3057" w:rsidRPr="000403B2" w:rsidRDefault="00FE3057" w:rsidP="00FE3057">
      <w:pPr>
        <w:ind w:firstLine="567"/>
        <w:jc w:val="center"/>
        <w:rPr>
          <w:b/>
          <w:sz w:val="28"/>
          <w:szCs w:val="28"/>
        </w:rPr>
      </w:pPr>
    </w:p>
    <w:p w:rsidR="004B61FB" w:rsidRPr="000403B2" w:rsidRDefault="004B61FB" w:rsidP="00D6088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4B61FB" w:rsidRPr="000403B2" w:rsidRDefault="004B61FB" w:rsidP="000C5C8B">
      <w:pPr>
        <w:tabs>
          <w:tab w:val="left" w:pos="284"/>
        </w:tabs>
        <w:ind w:firstLine="567"/>
        <w:jc w:val="both"/>
        <w:outlineLvl w:val="0"/>
        <w:rPr>
          <w:b/>
          <w:i/>
          <w:sz w:val="28"/>
          <w:szCs w:val="28"/>
        </w:rPr>
      </w:pPr>
      <w:r w:rsidRPr="000403B2">
        <w:rPr>
          <w:b/>
          <w:i/>
          <w:sz w:val="28"/>
          <w:szCs w:val="28"/>
        </w:rPr>
        <w:t>Активная политика занятости</w:t>
      </w:r>
    </w:p>
    <w:p w:rsidR="004B61FB" w:rsidRPr="000403B2" w:rsidRDefault="004B61FB" w:rsidP="00A828C2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рамках государственной программы Кабардино-Балкарской Республики «Содействие занятости населения Кабардино-Балкарской Республики» органами службы занятос</w:t>
      </w:r>
      <w:r w:rsidR="009E280C" w:rsidRPr="000403B2">
        <w:rPr>
          <w:sz w:val="28"/>
          <w:szCs w:val="28"/>
        </w:rPr>
        <w:t xml:space="preserve">ти республики в 2021 году </w:t>
      </w:r>
      <w:r w:rsidRPr="000403B2">
        <w:rPr>
          <w:sz w:val="28"/>
          <w:szCs w:val="28"/>
        </w:rPr>
        <w:t>реализовывался комплекс мер по содействию трудоустройству населения.</w:t>
      </w:r>
    </w:p>
    <w:p w:rsidR="004B61FB" w:rsidRPr="000403B2" w:rsidRDefault="004B61FB" w:rsidP="00F95EC9">
      <w:pPr>
        <w:shd w:val="clear" w:color="auto" w:fill="FFFFFF"/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С начала текущего года служба занятости населения помогла найти работу </w:t>
      </w:r>
      <w:r w:rsidR="004D7207" w:rsidRPr="000403B2">
        <w:rPr>
          <w:sz w:val="28"/>
          <w:szCs w:val="28"/>
        </w:rPr>
        <w:t>4742</w:t>
      </w:r>
      <w:r w:rsidRPr="000403B2">
        <w:rPr>
          <w:sz w:val="28"/>
          <w:szCs w:val="28"/>
        </w:rPr>
        <w:t xml:space="preserve"> чел., из них </w:t>
      </w:r>
      <w:r w:rsidR="004D7207" w:rsidRPr="000403B2">
        <w:rPr>
          <w:sz w:val="28"/>
          <w:szCs w:val="28"/>
        </w:rPr>
        <w:t>1646</w:t>
      </w:r>
      <w:r w:rsidRPr="000403B2">
        <w:rPr>
          <w:sz w:val="28"/>
          <w:szCs w:val="28"/>
        </w:rPr>
        <w:t xml:space="preserve"> чел. – молодежь в возрасте 16-29 лет. </w:t>
      </w:r>
    </w:p>
    <w:p w:rsidR="004B61FB" w:rsidRPr="000403B2" w:rsidRDefault="004B61FB" w:rsidP="00F95EC9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Уровень трудоустройства в целом по республике составил 14,</w:t>
      </w:r>
      <w:r w:rsidR="00013D78" w:rsidRPr="000403B2">
        <w:rPr>
          <w:sz w:val="28"/>
          <w:szCs w:val="28"/>
        </w:rPr>
        <w:t>0</w:t>
      </w:r>
      <w:r w:rsidRPr="000403B2">
        <w:rPr>
          <w:sz w:val="28"/>
          <w:szCs w:val="28"/>
        </w:rPr>
        <w:t xml:space="preserve"> % от количества граждан, обратившихся в целях поиска подходящей работы.</w:t>
      </w:r>
    </w:p>
    <w:p w:rsidR="004B61FB" w:rsidRPr="000403B2" w:rsidRDefault="004B61FB" w:rsidP="00A828C2">
      <w:pPr>
        <w:pStyle w:val="a3"/>
        <w:spacing w:after="0"/>
        <w:ind w:left="0" w:firstLine="567"/>
        <w:contextualSpacing/>
        <w:jc w:val="both"/>
        <w:rPr>
          <w:iCs/>
          <w:sz w:val="28"/>
          <w:szCs w:val="28"/>
        </w:rPr>
      </w:pPr>
      <w:r w:rsidRPr="000403B2">
        <w:rPr>
          <w:iCs/>
          <w:sz w:val="28"/>
          <w:szCs w:val="28"/>
        </w:rPr>
        <w:t>Одной из форм взаимодействия службы занятости с населением и работодателями являются ярмарки вакансий.</w:t>
      </w:r>
    </w:p>
    <w:p w:rsidR="004B61FB" w:rsidRPr="000403B2" w:rsidRDefault="00095F67" w:rsidP="00A828C2">
      <w:pPr>
        <w:tabs>
          <w:tab w:val="left" w:pos="142"/>
          <w:tab w:val="left" w:pos="284"/>
        </w:tabs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В </w:t>
      </w:r>
      <w:r w:rsidR="004B61FB" w:rsidRPr="000403B2">
        <w:rPr>
          <w:sz w:val="28"/>
          <w:szCs w:val="28"/>
        </w:rPr>
        <w:t>2</w:t>
      </w:r>
      <w:r w:rsidRPr="000403B2">
        <w:rPr>
          <w:sz w:val="28"/>
          <w:szCs w:val="28"/>
        </w:rPr>
        <w:t>021 году</w:t>
      </w:r>
      <w:r w:rsidR="004B61FB" w:rsidRPr="000403B2">
        <w:rPr>
          <w:sz w:val="28"/>
          <w:szCs w:val="28"/>
        </w:rPr>
        <w:t xml:space="preserve"> органами службы заня</w:t>
      </w:r>
      <w:r w:rsidRPr="000403B2">
        <w:rPr>
          <w:sz w:val="28"/>
          <w:szCs w:val="28"/>
        </w:rPr>
        <w:t xml:space="preserve">тости организовано и проведено                    26 </w:t>
      </w:r>
      <w:r w:rsidR="004B61FB" w:rsidRPr="000403B2">
        <w:rPr>
          <w:sz w:val="28"/>
          <w:szCs w:val="28"/>
        </w:rPr>
        <w:t>ярмарок вакансий и учебных рабочих мес</w:t>
      </w:r>
      <w:r w:rsidRPr="000403B2">
        <w:rPr>
          <w:sz w:val="28"/>
          <w:szCs w:val="28"/>
        </w:rPr>
        <w:t>т, участниками которых стали 454</w:t>
      </w:r>
      <w:r w:rsidR="004B61FB" w:rsidRPr="000403B2">
        <w:rPr>
          <w:sz w:val="28"/>
          <w:szCs w:val="28"/>
        </w:rPr>
        <w:t xml:space="preserve"> безработных и ищущих работу граждан. На ярмарках осуществлялись прямые контакты между заинтересованными гражданами и работодателями, информирование населения о наличии вакантных рабочих мест на постоянную и временную работу, молодежи предоставлялась информация о возможностях обучения, переподготовки, повышения квалификациипо профессиям, востребованным на рынке труда, оказывались консультационные услуги по организационно-правовым вопросам в </w:t>
      </w:r>
      <w:r w:rsidR="004B61FB" w:rsidRPr="000403B2">
        <w:rPr>
          <w:sz w:val="28"/>
          <w:szCs w:val="28"/>
        </w:rPr>
        <w:lastRenderedPageBreak/>
        <w:t>сферезанятости (за аналогичный пе</w:t>
      </w:r>
      <w:r w:rsidRPr="000403B2">
        <w:rPr>
          <w:sz w:val="28"/>
          <w:szCs w:val="28"/>
        </w:rPr>
        <w:t xml:space="preserve">риод 2020 года было проведено11 </w:t>
      </w:r>
      <w:r w:rsidR="004B61FB" w:rsidRPr="000403B2">
        <w:rPr>
          <w:sz w:val="28"/>
          <w:szCs w:val="28"/>
        </w:rPr>
        <w:t>ярмарок ваканс</w:t>
      </w:r>
      <w:r w:rsidR="00B94760" w:rsidRPr="000403B2">
        <w:rPr>
          <w:sz w:val="28"/>
          <w:szCs w:val="28"/>
        </w:rPr>
        <w:t>ий,  у</w:t>
      </w:r>
      <w:r w:rsidRPr="000403B2">
        <w:rPr>
          <w:sz w:val="28"/>
          <w:szCs w:val="28"/>
        </w:rPr>
        <w:t>частниками которых стали 533</w:t>
      </w:r>
      <w:r w:rsidR="004B61FB" w:rsidRPr="000403B2">
        <w:rPr>
          <w:sz w:val="28"/>
          <w:szCs w:val="28"/>
        </w:rPr>
        <w:t xml:space="preserve"> безработных граждан).</w:t>
      </w:r>
    </w:p>
    <w:p w:rsidR="004B61FB" w:rsidRPr="000403B2" w:rsidRDefault="004B61FB" w:rsidP="006F79BC">
      <w:pPr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За</w:t>
      </w:r>
      <w:r w:rsidR="00FE6C96" w:rsidRPr="000403B2">
        <w:rPr>
          <w:sz w:val="28"/>
          <w:szCs w:val="28"/>
        </w:rPr>
        <w:t xml:space="preserve"> отчетный период на основании 92</w:t>
      </w:r>
      <w:r w:rsidRPr="000403B2">
        <w:rPr>
          <w:sz w:val="28"/>
          <w:szCs w:val="28"/>
        </w:rPr>
        <w:t xml:space="preserve"> договоров, заключенных                             с предприятиями и организациями различных форм собственности по направлению службы занятости в обществе</w:t>
      </w:r>
      <w:r w:rsidR="00FE6C96" w:rsidRPr="000403B2">
        <w:rPr>
          <w:sz w:val="28"/>
          <w:szCs w:val="28"/>
        </w:rPr>
        <w:t>нных работах приняли участие 240</w:t>
      </w:r>
      <w:r w:rsidRPr="000403B2">
        <w:rPr>
          <w:sz w:val="28"/>
          <w:szCs w:val="28"/>
        </w:rPr>
        <w:t>человек(за ан</w:t>
      </w:r>
      <w:r w:rsidR="00FE6C96" w:rsidRPr="000403B2">
        <w:rPr>
          <w:sz w:val="28"/>
          <w:szCs w:val="28"/>
        </w:rPr>
        <w:t xml:space="preserve">алогичный период 2020 года – </w:t>
      </w:r>
      <w:r w:rsidR="001C0AF9" w:rsidRPr="000403B2">
        <w:rPr>
          <w:sz w:val="28"/>
          <w:szCs w:val="28"/>
        </w:rPr>
        <w:t xml:space="preserve">1,0 тыс. </w:t>
      </w:r>
      <w:r w:rsidRPr="000403B2">
        <w:rPr>
          <w:sz w:val="28"/>
          <w:szCs w:val="28"/>
        </w:rPr>
        <w:t>человек).</w:t>
      </w:r>
    </w:p>
    <w:p w:rsidR="004B61FB" w:rsidRPr="000403B2" w:rsidRDefault="004B61FB" w:rsidP="006F79BC">
      <w:pPr>
        <w:pStyle w:val="a3"/>
        <w:spacing w:after="0"/>
        <w:ind w:left="0" w:firstLine="567"/>
        <w:contextualSpacing/>
        <w:jc w:val="both"/>
        <w:rPr>
          <w:iCs/>
          <w:sz w:val="28"/>
          <w:szCs w:val="28"/>
        </w:rPr>
      </w:pPr>
      <w:r w:rsidRPr="000403B2">
        <w:rPr>
          <w:sz w:val="28"/>
          <w:szCs w:val="28"/>
        </w:rPr>
        <w:t>Основными видами общественных работ были благоустройство, очистка и озеленение территорий городов и районов.</w:t>
      </w:r>
    </w:p>
    <w:p w:rsidR="004B61FB" w:rsidRPr="000403B2" w:rsidRDefault="004B61FB" w:rsidP="006F79BC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Преимущественное право на участие в общественных работах предоставлялось безработным гражданам, не получающим пособия               по безработице, а также тем, кто состоит на учете в государственных учреждениях службы занятости населения свыше шести месяцев.</w:t>
      </w:r>
    </w:p>
    <w:p w:rsidR="004B61FB" w:rsidRPr="000403B2" w:rsidRDefault="004B61FB" w:rsidP="006F79BC">
      <w:pPr>
        <w:pStyle w:val="a3"/>
        <w:tabs>
          <w:tab w:val="left" w:pos="284"/>
        </w:tabs>
        <w:spacing w:after="0"/>
        <w:ind w:left="0" w:firstLine="567"/>
        <w:contextualSpacing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отчетном периоде органами службы занятости совместно                       с заинтересованными структурами была проведена значительная работа по информированию работодателей, администраций школ и учащихся                  о планируемых мероприятиях по обеспечению временной занятости несовершеннолетних граждан.</w:t>
      </w:r>
    </w:p>
    <w:p w:rsidR="004B61FB" w:rsidRPr="000403B2" w:rsidRDefault="004B61FB" w:rsidP="006F79BC">
      <w:pPr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целях сокращения уровня подростковой преступности, создания дополнительных социальных гарантий для несовершеннолетних граждан, адаптации их к трудовой деятельности, за отчетный период было заключено</w:t>
      </w:r>
      <w:r w:rsidR="001C0AF9" w:rsidRPr="000403B2">
        <w:rPr>
          <w:sz w:val="28"/>
          <w:szCs w:val="28"/>
        </w:rPr>
        <w:t>157 договоров</w:t>
      </w:r>
      <w:r w:rsidRPr="000403B2">
        <w:rPr>
          <w:sz w:val="28"/>
          <w:szCs w:val="28"/>
        </w:rPr>
        <w:t xml:space="preserve"> и организовано временное трудоустройство</w:t>
      </w:r>
      <w:r w:rsidR="00922A3F" w:rsidRPr="000403B2">
        <w:rPr>
          <w:sz w:val="28"/>
          <w:szCs w:val="28"/>
        </w:rPr>
        <w:t xml:space="preserve">2,2 </w:t>
      </w:r>
      <w:r w:rsidRPr="000403B2">
        <w:rPr>
          <w:sz w:val="28"/>
          <w:szCs w:val="28"/>
        </w:rPr>
        <w:t>тыс. несовершеннолетних граждан в возрасте от 14 до 18 лет в свободное от учебы</w:t>
      </w:r>
      <w:r w:rsidR="00922A3F" w:rsidRPr="000403B2">
        <w:rPr>
          <w:sz w:val="28"/>
          <w:szCs w:val="28"/>
        </w:rPr>
        <w:t xml:space="preserve"> время (в 2020 году</w:t>
      </w:r>
      <w:r w:rsidRPr="000403B2">
        <w:rPr>
          <w:rFonts w:ascii="Calibri" w:hAnsi="Calibri" w:cs="Calibri"/>
          <w:sz w:val="28"/>
          <w:szCs w:val="28"/>
        </w:rPr>
        <w:t>–</w:t>
      </w:r>
      <w:r w:rsidR="00922A3F" w:rsidRPr="000403B2">
        <w:rPr>
          <w:sz w:val="28"/>
          <w:szCs w:val="28"/>
        </w:rPr>
        <w:t xml:space="preserve"> 808</w:t>
      </w:r>
      <w:r w:rsidRPr="000403B2">
        <w:rPr>
          <w:sz w:val="28"/>
          <w:szCs w:val="28"/>
        </w:rPr>
        <w:t xml:space="preserve"> подростков).</w:t>
      </w:r>
    </w:p>
    <w:p w:rsidR="004B61FB" w:rsidRPr="000403B2" w:rsidRDefault="004B61FB" w:rsidP="006F79BC">
      <w:pPr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Подростки принимали участие в благоустройстве и озеленении населенных пунктов, в ремонтных работах в школах, выполняли подсобные работы, приводили в порядок мемориалы, памятники воинской славы.</w:t>
      </w:r>
    </w:p>
    <w:p w:rsidR="004B61FB" w:rsidRPr="000403B2" w:rsidRDefault="004B61FB" w:rsidP="006F79BC">
      <w:pPr>
        <w:pStyle w:val="a3"/>
        <w:tabs>
          <w:tab w:val="left" w:pos="284"/>
        </w:tabs>
        <w:spacing w:after="0"/>
        <w:ind w:left="0"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Содействуя занятости безработных граждан, испытывающих трудности в поиске работы, органы службы занятости осуществляли формирование банка данных рабочих мест, предназначенных для организации временного трудоустройства; информирование граждан, испытывающих трудности          в поиске работы о видах, объемах временных работ, условиях их проведения; заключение договоров с предприятиями по организации временного трудоустройства безработных, контроль за их исполнением и др.</w:t>
      </w:r>
    </w:p>
    <w:p w:rsidR="004B61FB" w:rsidRPr="000403B2" w:rsidRDefault="004B61FB" w:rsidP="00D74BC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Указ</w:t>
      </w:r>
      <w:r w:rsidR="00175596" w:rsidRPr="000403B2">
        <w:rPr>
          <w:sz w:val="28"/>
          <w:szCs w:val="28"/>
        </w:rPr>
        <w:t>анные меры позволили заключить 19</w:t>
      </w:r>
      <w:r w:rsidRPr="000403B2">
        <w:rPr>
          <w:sz w:val="28"/>
          <w:szCs w:val="28"/>
        </w:rPr>
        <w:t xml:space="preserve"> договоров, по которым государственная услуга по врем</w:t>
      </w:r>
      <w:r w:rsidR="00175596" w:rsidRPr="000403B2">
        <w:rPr>
          <w:sz w:val="28"/>
          <w:szCs w:val="28"/>
        </w:rPr>
        <w:t>енному трудоустройству оказана                               66</w:t>
      </w:r>
      <w:r w:rsidRPr="000403B2">
        <w:rPr>
          <w:sz w:val="28"/>
          <w:szCs w:val="28"/>
        </w:rPr>
        <w:t xml:space="preserve"> безработным гражданам, испытывающим трудности в поиске ра</w:t>
      </w:r>
      <w:r w:rsidR="00175596" w:rsidRPr="000403B2">
        <w:rPr>
          <w:sz w:val="28"/>
          <w:szCs w:val="28"/>
        </w:rPr>
        <w:t xml:space="preserve">боты               (в </w:t>
      </w:r>
      <w:r w:rsidRPr="000403B2">
        <w:rPr>
          <w:sz w:val="28"/>
          <w:szCs w:val="28"/>
        </w:rPr>
        <w:t>2020 год</w:t>
      </w:r>
      <w:r w:rsidR="00175596" w:rsidRPr="000403B2">
        <w:rPr>
          <w:sz w:val="28"/>
          <w:szCs w:val="28"/>
        </w:rPr>
        <w:t xml:space="preserve">у </w:t>
      </w:r>
      <w:r w:rsidRPr="000403B2">
        <w:rPr>
          <w:rFonts w:ascii="Calibri" w:hAnsi="Calibri" w:cs="Calibri"/>
          <w:sz w:val="28"/>
          <w:szCs w:val="28"/>
        </w:rPr>
        <w:t>–</w:t>
      </w:r>
      <w:r w:rsidR="00175596" w:rsidRPr="000403B2">
        <w:rPr>
          <w:sz w:val="28"/>
          <w:szCs w:val="28"/>
        </w:rPr>
        <w:t xml:space="preserve"> 2</w:t>
      </w:r>
      <w:r w:rsidRPr="000403B2">
        <w:rPr>
          <w:sz w:val="28"/>
          <w:szCs w:val="28"/>
        </w:rPr>
        <w:t>9 человек).</w:t>
      </w:r>
    </w:p>
    <w:p w:rsidR="004B61FB" w:rsidRPr="000403B2" w:rsidRDefault="004B61FB" w:rsidP="006F79B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Основными участниками мероприятий по организации временного трудоустройства безработных граждан, испытывающих трудности в поиске работы в отчетный период были инвалиды, многодетные родители, воспитывающие несовершеннолетних детей, детей-инвалидов, граждане предпенсионного возраста, граждане в возрасте от 16 до 18 лет.</w:t>
      </w:r>
    </w:p>
    <w:p w:rsidR="004B61FB" w:rsidRPr="000403B2" w:rsidRDefault="004B61FB" w:rsidP="007044E9">
      <w:pPr>
        <w:pStyle w:val="a6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B2">
        <w:rPr>
          <w:rFonts w:ascii="Times New Roman" w:hAnsi="Times New Roman" w:cs="Times New Roman"/>
          <w:sz w:val="28"/>
          <w:szCs w:val="28"/>
        </w:rPr>
        <w:lastRenderedPageBreak/>
        <w:t>Государственная услуга   по   содействию началу осуществления предпринима</w:t>
      </w:r>
      <w:r w:rsidR="000F5506" w:rsidRPr="000403B2">
        <w:rPr>
          <w:rFonts w:ascii="Times New Roman" w:hAnsi="Times New Roman" w:cs="Times New Roman"/>
          <w:sz w:val="28"/>
          <w:szCs w:val="28"/>
        </w:rPr>
        <w:t>тельской деятельности оказана 479</w:t>
      </w:r>
      <w:r w:rsidRPr="000403B2">
        <w:rPr>
          <w:rFonts w:ascii="Times New Roman" w:hAnsi="Times New Roman" w:cs="Times New Roman"/>
          <w:sz w:val="28"/>
          <w:szCs w:val="28"/>
        </w:rPr>
        <w:t xml:space="preserve"> безработным гражданам</w:t>
      </w:r>
      <w:r w:rsidR="000F5506" w:rsidRPr="000403B2">
        <w:rPr>
          <w:rFonts w:ascii="Times New Roman" w:hAnsi="Times New Roman" w:cs="Times New Roman"/>
          <w:sz w:val="28"/>
          <w:szCs w:val="28"/>
        </w:rPr>
        <w:t xml:space="preserve">                      (в 2020 году </w:t>
      </w:r>
      <w:r w:rsidR="000F5506" w:rsidRPr="000403B2">
        <w:rPr>
          <w:rFonts w:ascii="Browallia New" w:hAnsi="Browallia New" w:cs="Browallia New"/>
          <w:sz w:val="28"/>
          <w:szCs w:val="28"/>
        </w:rPr>
        <w:t>–</w:t>
      </w:r>
      <w:r w:rsidR="000F5506" w:rsidRPr="000403B2">
        <w:rPr>
          <w:rFonts w:ascii="Times New Roman" w:hAnsi="Times New Roman" w:cs="Times New Roman"/>
          <w:sz w:val="28"/>
          <w:szCs w:val="28"/>
        </w:rPr>
        <w:t xml:space="preserve"> 178 гражданам)</w:t>
      </w:r>
      <w:r w:rsidRPr="000403B2">
        <w:rPr>
          <w:rFonts w:ascii="Times New Roman" w:hAnsi="Times New Roman" w:cs="Times New Roman"/>
          <w:sz w:val="28"/>
          <w:szCs w:val="28"/>
        </w:rPr>
        <w:t>.</w:t>
      </w:r>
    </w:p>
    <w:p w:rsidR="004B61FB" w:rsidRPr="000403B2" w:rsidRDefault="004B61FB" w:rsidP="00A57D4F">
      <w:pPr>
        <w:pStyle w:val="a3"/>
        <w:spacing w:after="0"/>
        <w:ind w:left="0" w:right="-114" w:firstLine="567"/>
        <w:contextualSpacing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На профессиональное обучение и дополнительное профессиональное образование за 2021 год направлено </w:t>
      </w:r>
      <w:r w:rsidR="0033571C" w:rsidRPr="000403B2">
        <w:rPr>
          <w:sz w:val="28"/>
          <w:szCs w:val="28"/>
        </w:rPr>
        <w:t>84</w:t>
      </w:r>
      <w:r w:rsidRPr="000403B2">
        <w:rPr>
          <w:sz w:val="28"/>
          <w:szCs w:val="28"/>
        </w:rPr>
        <w:t xml:space="preserve"> безработных граждан (АППГ – 4</w:t>
      </w:r>
      <w:r w:rsidR="00E90DF3" w:rsidRPr="000403B2">
        <w:rPr>
          <w:sz w:val="28"/>
          <w:szCs w:val="28"/>
        </w:rPr>
        <w:t>9</w:t>
      </w:r>
      <w:r w:rsidRPr="000403B2">
        <w:rPr>
          <w:sz w:val="28"/>
          <w:szCs w:val="28"/>
        </w:rPr>
        <w:t xml:space="preserve"> безработных граждан).</w:t>
      </w:r>
    </w:p>
    <w:p w:rsidR="004B61FB" w:rsidRPr="000403B2" w:rsidRDefault="004B61FB" w:rsidP="00A57D4F">
      <w:pPr>
        <w:pStyle w:val="a3"/>
        <w:spacing w:after="0"/>
        <w:ind w:left="0" w:right="-114" w:firstLine="567"/>
        <w:contextualSpacing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Государственную услугу по организации профессиональной ориентации граждан, в целях выбора сферы деятельности, трудоустройства, прохождения профессионального обучения и получения дополнительного профессионального образования получили </w:t>
      </w:r>
      <w:r w:rsidR="0033571C" w:rsidRPr="000403B2">
        <w:rPr>
          <w:sz w:val="28"/>
          <w:szCs w:val="28"/>
        </w:rPr>
        <w:t>23</w:t>
      </w:r>
      <w:r w:rsidRPr="000403B2">
        <w:rPr>
          <w:sz w:val="28"/>
          <w:szCs w:val="28"/>
        </w:rPr>
        <w:t xml:space="preserve">,8 тыс. граждан (зааналогичный период 2020 года – </w:t>
      </w:r>
      <w:r w:rsidR="0033571C" w:rsidRPr="000403B2">
        <w:rPr>
          <w:sz w:val="28"/>
          <w:szCs w:val="28"/>
        </w:rPr>
        <w:t xml:space="preserve">7,3 </w:t>
      </w:r>
      <w:r w:rsidRPr="000403B2">
        <w:rPr>
          <w:sz w:val="28"/>
          <w:szCs w:val="28"/>
        </w:rPr>
        <w:t>тыс. человек).</w:t>
      </w:r>
    </w:p>
    <w:p w:rsidR="004B61FB" w:rsidRPr="000403B2" w:rsidRDefault="004B61FB" w:rsidP="00A57D4F">
      <w:pPr>
        <w:pStyle w:val="a6"/>
        <w:ind w:right="-1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3B2">
        <w:rPr>
          <w:rFonts w:ascii="Times New Roman" w:hAnsi="Times New Roman" w:cs="Times New Roman"/>
          <w:sz w:val="28"/>
          <w:szCs w:val="28"/>
        </w:rPr>
        <w:t>В ежегодной профориентационной акции приняли участие около 3,</w:t>
      </w:r>
      <w:r w:rsidR="0033571C" w:rsidRPr="000403B2">
        <w:rPr>
          <w:rFonts w:ascii="Times New Roman" w:hAnsi="Times New Roman" w:cs="Times New Roman"/>
          <w:sz w:val="28"/>
          <w:szCs w:val="28"/>
        </w:rPr>
        <w:t>3</w:t>
      </w:r>
      <w:r w:rsidR="00A83595" w:rsidRPr="000403B2">
        <w:rPr>
          <w:rFonts w:ascii="Times New Roman" w:hAnsi="Times New Roman" w:cs="Times New Roman"/>
          <w:sz w:val="28"/>
          <w:szCs w:val="28"/>
        </w:rPr>
        <w:t xml:space="preserve"> тыс.</w:t>
      </w:r>
      <w:r w:rsidRPr="000403B2">
        <w:rPr>
          <w:rFonts w:ascii="Times New Roman" w:hAnsi="Times New Roman" w:cs="Times New Roman"/>
          <w:sz w:val="28"/>
          <w:szCs w:val="28"/>
        </w:rPr>
        <w:t xml:space="preserve"> учащихся общеобразовательных учреждений.</w:t>
      </w:r>
    </w:p>
    <w:p w:rsidR="004B61FB" w:rsidRPr="000403B2" w:rsidRDefault="004B61FB" w:rsidP="00A57D4F">
      <w:pPr>
        <w:pStyle w:val="a3"/>
        <w:spacing w:after="0"/>
        <w:ind w:left="0" w:right="-114" w:firstLine="567"/>
        <w:contextualSpacing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целях снятия социальной напряженности, восстановления мотивации к труду, повышения коммуникативных умений и самооценки, и решения проблемы занятости</w:t>
      </w:r>
      <w:r w:rsidR="0033571C" w:rsidRPr="000403B2">
        <w:rPr>
          <w:sz w:val="28"/>
          <w:szCs w:val="28"/>
        </w:rPr>
        <w:t xml:space="preserve"> 2122</w:t>
      </w:r>
      <w:r w:rsidRPr="000403B2">
        <w:rPr>
          <w:sz w:val="28"/>
          <w:szCs w:val="28"/>
        </w:rPr>
        <w:t xml:space="preserve"> безработных граждан получили государственную услугу по психологической поддержке (за аналогичный период 2020 года – </w:t>
      </w:r>
      <w:r w:rsidR="0033571C" w:rsidRPr="000403B2">
        <w:rPr>
          <w:sz w:val="28"/>
          <w:szCs w:val="28"/>
        </w:rPr>
        <w:t>864</w:t>
      </w:r>
      <w:r w:rsidRPr="000403B2">
        <w:rPr>
          <w:sz w:val="28"/>
          <w:szCs w:val="28"/>
        </w:rPr>
        <w:t xml:space="preserve"> человека).</w:t>
      </w:r>
    </w:p>
    <w:p w:rsidR="004B61FB" w:rsidRPr="000403B2" w:rsidRDefault="004B61FB" w:rsidP="00A57D4F">
      <w:pPr>
        <w:pStyle w:val="a3"/>
        <w:spacing w:after="0"/>
        <w:ind w:left="0" w:right="-114"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Для привлечения к активному поиску работы менее мобильных безработных граждан, преодоления ими последствий длительной безработицы государственную услугу по социальной адаптации на рынке труда получили </w:t>
      </w:r>
      <w:r w:rsidR="0033571C" w:rsidRPr="000403B2">
        <w:rPr>
          <w:sz w:val="28"/>
          <w:szCs w:val="28"/>
        </w:rPr>
        <w:t xml:space="preserve">2024 </w:t>
      </w:r>
      <w:r w:rsidRPr="000403B2">
        <w:rPr>
          <w:sz w:val="28"/>
          <w:szCs w:val="28"/>
        </w:rPr>
        <w:t>безработных граждан (за АППГ –8</w:t>
      </w:r>
      <w:r w:rsidR="0033571C" w:rsidRPr="000403B2">
        <w:rPr>
          <w:sz w:val="28"/>
          <w:szCs w:val="28"/>
        </w:rPr>
        <w:t>83</w:t>
      </w:r>
      <w:r w:rsidRPr="000403B2">
        <w:rPr>
          <w:sz w:val="28"/>
          <w:szCs w:val="28"/>
        </w:rPr>
        <w:t xml:space="preserve"> человек</w:t>
      </w:r>
      <w:r w:rsidR="00E90DF3" w:rsidRPr="000403B2">
        <w:rPr>
          <w:sz w:val="28"/>
          <w:szCs w:val="28"/>
        </w:rPr>
        <w:t>а</w:t>
      </w:r>
      <w:r w:rsidRPr="000403B2">
        <w:rPr>
          <w:sz w:val="28"/>
          <w:szCs w:val="28"/>
        </w:rPr>
        <w:t>).</w:t>
      </w:r>
    </w:p>
    <w:p w:rsidR="004B61FB" w:rsidRPr="000403B2" w:rsidRDefault="004B61FB" w:rsidP="00A57D4F">
      <w:pPr>
        <w:pStyle w:val="a3"/>
        <w:spacing w:after="0"/>
        <w:ind w:left="0" w:right="-114" w:firstLine="567"/>
        <w:jc w:val="both"/>
        <w:rPr>
          <w:sz w:val="28"/>
          <w:szCs w:val="28"/>
        </w:rPr>
      </w:pPr>
    </w:p>
    <w:p w:rsidR="004B61FB" w:rsidRPr="000403B2" w:rsidRDefault="004B61FB" w:rsidP="002F1F35">
      <w:pPr>
        <w:jc w:val="center"/>
        <w:rPr>
          <w:b/>
          <w:i/>
          <w:sz w:val="28"/>
          <w:szCs w:val="28"/>
        </w:rPr>
      </w:pPr>
      <w:r w:rsidRPr="000403B2">
        <w:rPr>
          <w:b/>
          <w:i/>
          <w:sz w:val="28"/>
          <w:szCs w:val="28"/>
        </w:rPr>
        <w:t>Реализация мероприятий по профессиональному обучению отдельных категорий граждан в 2021 году в рамках федерального проекта «Содействие занятости»</w:t>
      </w:r>
    </w:p>
    <w:p w:rsidR="004B61FB" w:rsidRPr="000403B2" w:rsidRDefault="004B61FB" w:rsidP="002F1F35">
      <w:pPr>
        <w:jc w:val="center"/>
        <w:rPr>
          <w:b/>
          <w:i/>
          <w:sz w:val="28"/>
          <w:szCs w:val="28"/>
        </w:rPr>
      </w:pPr>
    </w:p>
    <w:p w:rsidR="004B61FB" w:rsidRPr="000403B2" w:rsidRDefault="004B61FB" w:rsidP="00CA6FC1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С 2021 года в рамках федерального проекта «Содействие занятости» национального проекта «Демография» организована реализация мероприятий по профессиональному обучению и дополнительному профессиональному образованию для отдельных категорий граждан: граждан, ищущих работу и обратившихся в органы службы занятости, включая безработн</w:t>
      </w:r>
      <w:r w:rsidR="005A5314" w:rsidRPr="000403B2">
        <w:rPr>
          <w:sz w:val="28"/>
          <w:szCs w:val="28"/>
        </w:rPr>
        <w:t>ых граждан; лиц в возрасте 50</w:t>
      </w:r>
      <w:r w:rsidRPr="000403B2">
        <w:rPr>
          <w:sz w:val="28"/>
          <w:szCs w:val="28"/>
        </w:rPr>
        <w:t xml:space="preserve"> лет и старше, лиц предпенсионного возраста; женщин, находящихся в отпуске по уходу за ребенком, а также женщин, имеющих детей дошкольного возраста, не состоящих в трудовых отношениях и обратившихся в органы службы занятости, стремящихся возобновить трудовую деятельность.</w:t>
      </w:r>
    </w:p>
    <w:p w:rsidR="004B61FB" w:rsidRPr="000403B2" w:rsidRDefault="004B61FB" w:rsidP="00CA6FC1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Во исполнение пункта 9 протокола заседания проектного комитета по национальному проекту «Демо</w:t>
      </w:r>
      <w:r w:rsidR="002E6468" w:rsidRPr="000403B2">
        <w:rPr>
          <w:sz w:val="28"/>
          <w:szCs w:val="28"/>
        </w:rPr>
        <w:t>графия» от 30 сентября 2020 г.</w:t>
      </w:r>
      <w:r w:rsidRPr="000403B2">
        <w:rPr>
          <w:sz w:val="28"/>
          <w:szCs w:val="28"/>
        </w:rPr>
        <w:t xml:space="preserve"> № 6 мероприятие по профессиональному обучению и дополнительному профессиональному образованию федерального проекта «Содействие занятости женщин – создание условий дошкольного образования для детейв возрасте до трех лет», переформатирован в новый федеральный проект «Содействие занятости» национального проекта «Демография». </w:t>
      </w:r>
    </w:p>
    <w:p w:rsidR="004B61FB" w:rsidRPr="000403B2" w:rsidRDefault="004B61FB" w:rsidP="00CA6FC1">
      <w:pPr>
        <w:ind w:firstLine="709"/>
        <w:jc w:val="both"/>
        <w:rPr>
          <w:b/>
          <w:sz w:val="28"/>
          <w:szCs w:val="28"/>
          <w:lang w:eastAsia="en-US"/>
        </w:rPr>
      </w:pPr>
      <w:r w:rsidRPr="000403B2">
        <w:rPr>
          <w:sz w:val="28"/>
          <w:szCs w:val="28"/>
          <w:lang w:eastAsia="en-US"/>
        </w:rPr>
        <w:lastRenderedPageBreak/>
        <w:t xml:space="preserve">В целях реализации </w:t>
      </w:r>
      <w:r w:rsidR="002E6468" w:rsidRPr="000403B2">
        <w:rPr>
          <w:sz w:val="28"/>
          <w:szCs w:val="28"/>
          <w:lang w:eastAsia="en-US"/>
        </w:rPr>
        <w:t>указанного мероприятия принято п</w:t>
      </w:r>
      <w:r w:rsidRPr="000403B2">
        <w:rPr>
          <w:sz w:val="28"/>
          <w:szCs w:val="28"/>
          <w:lang w:eastAsia="en-US"/>
        </w:rPr>
        <w:t>остановление Правительства Р</w:t>
      </w:r>
      <w:r w:rsidR="002E6468" w:rsidRPr="000403B2">
        <w:rPr>
          <w:sz w:val="28"/>
          <w:szCs w:val="28"/>
          <w:lang w:eastAsia="en-US"/>
        </w:rPr>
        <w:t xml:space="preserve">оссийской </w:t>
      </w:r>
      <w:r w:rsidRPr="000403B2">
        <w:rPr>
          <w:sz w:val="28"/>
          <w:szCs w:val="28"/>
          <w:lang w:eastAsia="en-US"/>
        </w:rPr>
        <w:t>Ф</w:t>
      </w:r>
      <w:r w:rsidR="002E6468" w:rsidRPr="000403B2">
        <w:rPr>
          <w:sz w:val="28"/>
          <w:szCs w:val="28"/>
          <w:lang w:eastAsia="en-US"/>
        </w:rPr>
        <w:t>едерации от 13 марта 2021 г.</w:t>
      </w:r>
      <w:r w:rsidRPr="000403B2">
        <w:rPr>
          <w:sz w:val="28"/>
          <w:szCs w:val="28"/>
          <w:lang w:eastAsia="en-US"/>
        </w:rPr>
        <w:t xml:space="preserve"> № 369 «О предоставлении грантов в форме субсидий из федерального бюджета некоммерческим организациям на реализацию мероприятий по организации профессионального обученияи дополнительного профессионального образования отдельных категорий граждан в рамках федерального проекта «Содействие занятости» национ</w:t>
      </w:r>
      <w:r w:rsidR="00E35B50" w:rsidRPr="000403B2">
        <w:rPr>
          <w:sz w:val="28"/>
          <w:szCs w:val="28"/>
          <w:lang w:eastAsia="en-US"/>
        </w:rPr>
        <w:t>ального проекта «Демография»и п</w:t>
      </w:r>
      <w:r w:rsidRPr="000403B2">
        <w:rPr>
          <w:sz w:val="28"/>
          <w:szCs w:val="28"/>
          <w:lang w:eastAsia="en-US"/>
        </w:rPr>
        <w:t>остановление Правительства Р</w:t>
      </w:r>
      <w:r w:rsidR="00E35B50" w:rsidRPr="000403B2">
        <w:rPr>
          <w:sz w:val="28"/>
          <w:szCs w:val="28"/>
          <w:lang w:eastAsia="en-US"/>
        </w:rPr>
        <w:t xml:space="preserve">оссийской </w:t>
      </w:r>
      <w:r w:rsidRPr="000403B2">
        <w:rPr>
          <w:sz w:val="28"/>
          <w:szCs w:val="28"/>
          <w:lang w:eastAsia="en-US"/>
        </w:rPr>
        <w:t>Ф</w:t>
      </w:r>
      <w:r w:rsidR="00E35B50" w:rsidRPr="000403B2">
        <w:rPr>
          <w:sz w:val="28"/>
          <w:szCs w:val="28"/>
          <w:lang w:eastAsia="en-US"/>
        </w:rPr>
        <w:t>едерации</w:t>
      </w:r>
      <w:r w:rsidR="002E6468" w:rsidRPr="000403B2">
        <w:rPr>
          <w:sz w:val="28"/>
          <w:szCs w:val="28"/>
          <w:lang w:eastAsia="en-US"/>
        </w:rPr>
        <w:t xml:space="preserve"> от 27 мая 2021 г.               </w:t>
      </w:r>
      <w:r w:rsidRPr="000403B2">
        <w:rPr>
          <w:sz w:val="28"/>
          <w:szCs w:val="28"/>
          <w:lang w:eastAsia="en-US"/>
        </w:rPr>
        <w:t xml:space="preserve"> № 800 «О реализации мероприятий по организации профессионального обучения и дополнительного профессионального образования отдельных категорий граждан на период до 2024 года».</w:t>
      </w:r>
    </w:p>
    <w:p w:rsidR="004B61FB" w:rsidRPr="000403B2" w:rsidRDefault="00506580" w:rsidP="00CA6FC1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Обучение </w:t>
      </w:r>
      <w:r w:rsidR="004B61FB" w:rsidRPr="000403B2">
        <w:rPr>
          <w:sz w:val="28"/>
          <w:szCs w:val="28"/>
        </w:rPr>
        <w:t>осуществля</w:t>
      </w:r>
      <w:r w:rsidR="00402BF9" w:rsidRPr="000403B2">
        <w:rPr>
          <w:sz w:val="28"/>
          <w:szCs w:val="28"/>
        </w:rPr>
        <w:t>лось</w:t>
      </w:r>
      <w:r w:rsidR="004B61FB" w:rsidRPr="000403B2">
        <w:rPr>
          <w:sz w:val="28"/>
          <w:szCs w:val="28"/>
        </w:rPr>
        <w:t xml:space="preserve"> при посредничестве федеральных операторов: некоммерческой организации «Агентство развития профессионального мастерства (Ворлдскиллс Россия)», федерального государственного  автономного образовательного учреждения высшего образования «Национальный исследовательский Томский государственный университет» и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Федерации».</w:t>
      </w:r>
    </w:p>
    <w:p w:rsidR="004B61FB" w:rsidRPr="000403B2" w:rsidRDefault="004B61FB" w:rsidP="00CA6FC1">
      <w:pPr>
        <w:ind w:firstLine="709"/>
        <w:jc w:val="both"/>
        <w:rPr>
          <w:b/>
          <w:sz w:val="28"/>
          <w:szCs w:val="28"/>
          <w:lang w:eastAsia="en-US"/>
        </w:rPr>
      </w:pPr>
      <w:r w:rsidRPr="000403B2">
        <w:rPr>
          <w:sz w:val="28"/>
          <w:szCs w:val="28"/>
          <w:lang w:eastAsia="en-US"/>
        </w:rPr>
        <w:t>Подача заявок на прохождение обучения осуществляется с использованием информационно-аналитической системы Общероссийская база вакансий «</w:t>
      </w:r>
      <w:hyperlink r:id="rId8" w:history="1">
        <w:r w:rsidRPr="000403B2">
          <w:rPr>
            <w:sz w:val="28"/>
            <w:szCs w:val="28"/>
            <w:lang w:eastAsia="en-US"/>
          </w:rPr>
          <w:t>Работа в России</w:t>
        </w:r>
      </w:hyperlink>
      <w:r w:rsidRPr="000403B2">
        <w:rPr>
          <w:sz w:val="28"/>
          <w:szCs w:val="28"/>
          <w:lang w:eastAsia="en-US"/>
        </w:rPr>
        <w:t>».</w:t>
      </w:r>
    </w:p>
    <w:p w:rsidR="004B61FB" w:rsidRPr="000403B2" w:rsidRDefault="004B61FB" w:rsidP="00CA6FC1">
      <w:pPr>
        <w:ind w:firstLine="709"/>
        <w:jc w:val="both"/>
        <w:rPr>
          <w:sz w:val="28"/>
          <w:szCs w:val="28"/>
          <w:lang w:eastAsia="en-US"/>
        </w:rPr>
      </w:pPr>
      <w:r w:rsidRPr="000403B2">
        <w:rPr>
          <w:sz w:val="28"/>
          <w:szCs w:val="28"/>
          <w:lang w:eastAsia="en-US"/>
        </w:rPr>
        <w:t>Также заключены соглашения между Министерством труда и социальной защиты К</w:t>
      </w:r>
      <w:r w:rsidR="00506580" w:rsidRPr="000403B2">
        <w:rPr>
          <w:sz w:val="28"/>
          <w:szCs w:val="28"/>
          <w:lang w:eastAsia="en-US"/>
        </w:rPr>
        <w:t>абардино-</w:t>
      </w:r>
      <w:r w:rsidRPr="000403B2">
        <w:rPr>
          <w:sz w:val="28"/>
          <w:szCs w:val="28"/>
          <w:lang w:eastAsia="en-US"/>
        </w:rPr>
        <w:t>Б</w:t>
      </w:r>
      <w:r w:rsidR="00506580" w:rsidRPr="000403B2">
        <w:rPr>
          <w:sz w:val="28"/>
          <w:szCs w:val="28"/>
          <w:lang w:eastAsia="en-US"/>
        </w:rPr>
        <w:t xml:space="preserve">алкарской </w:t>
      </w:r>
      <w:r w:rsidRPr="000403B2">
        <w:rPr>
          <w:sz w:val="28"/>
          <w:szCs w:val="28"/>
          <w:lang w:eastAsia="en-US"/>
        </w:rPr>
        <w:t>Р</w:t>
      </w:r>
      <w:r w:rsidR="00506580" w:rsidRPr="000403B2">
        <w:rPr>
          <w:sz w:val="28"/>
          <w:szCs w:val="28"/>
          <w:lang w:eastAsia="en-US"/>
        </w:rPr>
        <w:t>еспублики</w:t>
      </w:r>
      <w:r w:rsidRPr="000403B2">
        <w:rPr>
          <w:sz w:val="28"/>
          <w:szCs w:val="28"/>
          <w:lang w:eastAsia="en-US"/>
        </w:rPr>
        <w:t>, федеральными и региональными операторами о сотрудничестве в сфере эффективной занятости населения и развития трудовых ресурсов в рамках реализации федерального проекта «Содействие занятости» национального проекта «Демография».</w:t>
      </w:r>
    </w:p>
    <w:p w:rsidR="00402BF9" w:rsidRPr="000403B2" w:rsidRDefault="00402BF9" w:rsidP="00402BF9">
      <w:pPr>
        <w:ind w:firstLine="709"/>
        <w:jc w:val="both"/>
        <w:rPr>
          <w:rFonts w:eastAsia="Calibri"/>
          <w:sz w:val="28"/>
          <w:szCs w:val="28"/>
        </w:rPr>
      </w:pPr>
      <w:r w:rsidRPr="000403B2">
        <w:rPr>
          <w:sz w:val="28"/>
          <w:szCs w:val="28"/>
        </w:rPr>
        <w:t>По</w:t>
      </w:r>
      <w:r w:rsidR="00700B22" w:rsidRPr="000403B2">
        <w:rPr>
          <w:sz w:val="28"/>
          <w:szCs w:val="28"/>
        </w:rPr>
        <w:t xml:space="preserve"> состоянию на 31 декабря 2021 года </w:t>
      </w:r>
      <w:r w:rsidRPr="000403B2">
        <w:rPr>
          <w:sz w:val="28"/>
          <w:szCs w:val="28"/>
        </w:rPr>
        <w:t xml:space="preserve">профессиональным обучением и дополнительным профессиональным образованием охвачено 626 человека (125,5 % от годового показателя), завершили обучение все 626 человек, </w:t>
      </w:r>
      <w:r w:rsidRPr="000403B2">
        <w:rPr>
          <w:rFonts w:eastAsia="Calibri"/>
          <w:sz w:val="28"/>
          <w:szCs w:val="28"/>
        </w:rPr>
        <w:t>из них численность занятых граждан, прошедших профессиональное обучение и дополнительное профессиональное образование составило 556 человек.</w:t>
      </w:r>
    </w:p>
    <w:p w:rsidR="004B61FB" w:rsidRPr="000403B2" w:rsidRDefault="004B61FB" w:rsidP="001D0DA5">
      <w:pPr>
        <w:pStyle w:val="a3"/>
        <w:spacing w:after="0"/>
        <w:ind w:left="0" w:right="-114" w:firstLine="567"/>
        <w:jc w:val="both"/>
        <w:rPr>
          <w:sz w:val="28"/>
          <w:szCs w:val="28"/>
        </w:rPr>
      </w:pPr>
    </w:p>
    <w:p w:rsidR="004B61FB" w:rsidRPr="000403B2" w:rsidRDefault="004B61FB" w:rsidP="001D0DA5">
      <w:pPr>
        <w:pStyle w:val="a3"/>
        <w:spacing w:after="0"/>
        <w:ind w:left="0" w:right="-114" w:firstLine="567"/>
        <w:jc w:val="both"/>
        <w:rPr>
          <w:sz w:val="28"/>
          <w:szCs w:val="28"/>
        </w:rPr>
      </w:pPr>
    </w:p>
    <w:p w:rsidR="004B61FB" w:rsidRPr="000403B2" w:rsidRDefault="004B61FB" w:rsidP="000C5C8B">
      <w:pPr>
        <w:pStyle w:val="a3"/>
        <w:spacing w:after="0"/>
        <w:ind w:left="0" w:right="-114" w:firstLine="567"/>
        <w:jc w:val="both"/>
        <w:outlineLvl w:val="0"/>
        <w:rPr>
          <w:b/>
          <w:i/>
          <w:sz w:val="28"/>
          <w:szCs w:val="28"/>
        </w:rPr>
      </w:pPr>
      <w:r w:rsidRPr="000403B2">
        <w:rPr>
          <w:b/>
          <w:i/>
          <w:sz w:val="28"/>
          <w:szCs w:val="28"/>
        </w:rPr>
        <w:t>Инвалиды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  <w:shd w:val="clear" w:color="auto" w:fill="FFFFFF"/>
        </w:rPr>
      </w:pPr>
      <w:r w:rsidRPr="000403B2">
        <w:rPr>
          <w:sz w:val="28"/>
          <w:szCs w:val="28"/>
          <w:shd w:val="clear" w:color="auto" w:fill="FFFFFF"/>
        </w:rPr>
        <w:t>По данным Пенсионного фонда РФ по состоянию на 1 сентября2021года в Кабардино-Балка</w:t>
      </w:r>
      <w:r w:rsidR="00A4586E" w:rsidRPr="000403B2">
        <w:rPr>
          <w:sz w:val="28"/>
          <w:szCs w:val="28"/>
          <w:shd w:val="clear" w:color="auto" w:fill="FFFFFF"/>
        </w:rPr>
        <w:t>рской Республике проживает                                             30,5 тыс.</w:t>
      </w:r>
      <w:r w:rsidRPr="000403B2">
        <w:rPr>
          <w:sz w:val="28"/>
          <w:szCs w:val="28"/>
          <w:shd w:val="clear" w:color="auto" w:fill="FFFFFF"/>
        </w:rPr>
        <w:t xml:space="preserve"> инвалидов трудоспособног</w:t>
      </w:r>
      <w:r w:rsidR="00A4586E" w:rsidRPr="000403B2">
        <w:rPr>
          <w:sz w:val="28"/>
          <w:szCs w:val="28"/>
          <w:shd w:val="clear" w:color="auto" w:fill="FFFFFF"/>
        </w:rPr>
        <w:t>о возраста, из них работают                                     6,1 тыс.</w:t>
      </w:r>
      <w:r w:rsidRPr="000403B2">
        <w:rPr>
          <w:sz w:val="28"/>
          <w:szCs w:val="28"/>
          <w:shd w:val="clear" w:color="auto" w:fill="FFFFFF"/>
        </w:rPr>
        <w:t xml:space="preserve"> человек.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Решение задач в сфере занятости лиц с ограниченными возможностями осуществляется органами службы занятости в рамках социального партнерства с органами местного самоуправления, службой медико-</w:t>
      </w:r>
      <w:r w:rsidRPr="000403B2">
        <w:rPr>
          <w:sz w:val="28"/>
          <w:szCs w:val="28"/>
        </w:rPr>
        <w:lastRenderedPageBreak/>
        <w:t>социальной экспертизы, работодателями республики, общественными организациями инвалидов, образовательными учреждениями.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органы службы занятости населения в 2021 году обратились за содействием в поиске подходящей работы 989 инвалидов, из них признаны безработными 949 человек, при содействии службы занятости нашли работу (доходное занятие) 79 инвалидов.</w:t>
      </w:r>
    </w:p>
    <w:p w:rsidR="002B7650" w:rsidRPr="000403B2" w:rsidRDefault="002B7650" w:rsidP="002B76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Во временных и общественных работах, организуемых службой занятости, приняли участие 37 инвалидов, услуги по профессиональной ориентации и психологической поддержке получили 900 инвалидов, услугу по социальной адаптации на рынке труда получили 108 граждан данной категории, на профессиональное обучение согласно индивидуальным программам реабилитации  и абилитации (далее – ИПРА) направлены 9 инвалидов, признанных в установленном порядке безработными.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Снижение численности участников мероприятий по содействию трудоустройству обусловлено неблагоприятной эпидемиологической ситуацией, вызванной распространением коронавирусной инфекции.</w:t>
      </w:r>
    </w:p>
    <w:p w:rsidR="002B7650" w:rsidRPr="000403B2" w:rsidRDefault="00776AE4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 состоянию на 1 января 2022</w:t>
      </w:r>
      <w:r w:rsidR="002B7650" w:rsidRPr="000403B2">
        <w:rPr>
          <w:sz w:val="28"/>
          <w:szCs w:val="28"/>
        </w:rPr>
        <w:t xml:space="preserve"> года состоят на учете в качестве безработных 512 инвалидов.</w:t>
      </w:r>
    </w:p>
    <w:p w:rsidR="002B7650" w:rsidRPr="000403B2" w:rsidRDefault="002B7650" w:rsidP="002B7650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  <w:shd w:val="clear" w:color="auto" w:fill="FFFFFF"/>
        </w:rPr>
        <w:t xml:space="preserve">В целях более активного трудоустройства инвалидов органами службы занятости </w:t>
      </w:r>
      <w:r w:rsidRPr="000403B2">
        <w:rPr>
          <w:sz w:val="28"/>
          <w:szCs w:val="28"/>
        </w:rPr>
        <w:t xml:space="preserve">формируется банк предприятий, готовых принять на работу лиц с ограниченными физическими возможностями. </w:t>
      </w:r>
    </w:p>
    <w:p w:rsidR="002B7650" w:rsidRPr="000403B2" w:rsidRDefault="002B7650" w:rsidP="002B76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Постоянно проводится работа по информированию работодателей в части их обязательств в соо</w:t>
      </w:r>
      <w:r w:rsidR="00E54A6A" w:rsidRPr="000403B2">
        <w:rPr>
          <w:sz w:val="28"/>
          <w:szCs w:val="28"/>
        </w:rPr>
        <w:t>тветствии с абзацем 2 пункта 3 с</w:t>
      </w:r>
      <w:r w:rsidRPr="000403B2">
        <w:rPr>
          <w:sz w:val="28"/>
          <w:szCs w:val="28"/>
        </w:rPr>
        <w:t xml:space="preserve">татьи 25 Закона </w:t>
      </w:r>
      <w:r w:rsidR="00ED1785" w:rsidRPr="000403B2">
        <w:rPr>
          <w:rFonts w:eastAsia="Calibri"/>
          <w:sz w:val="28"/>
          <w:szCs w:val="28"/>
        </w:rPr>
        <w:t xml:space="preserve">Российской Федерации от 19 апреля 1991 г. № 1032-1 «О занятости населения в Российской Федерации» </w:t>
      </w:r>
      <w:r w:rsidRPr="000403B2">
        <w:rPr>
          <w:sz w:val="28"/>
          <w:szCs w:val="28"/>
        </w:rPr>
        <w:t xml:space="preserve">о ежемесячном представлении информации о наличии свободных рабочих мест и вакантных должностей, созданных или выделенных рабочих местах для трудоустройства инвалидов в соответствии с установленной </w:t>
      </w:r>
      <w:hyperlink r:id="rId9" w:history="1">
        <w:r w:rsidRPr="000403B2">
          <w:rPr>
            <w:sz w:val="28"/>
            <w:szCs w:val="28"/>
          </w:rPr>
          <w:t>квотой</w:t>
        </w:r>
      </w:hyperlink>
      <w:r w:rsidRPr="000403B2">
        <w:rPr>
          <w:sz w:val="28"/>
          <w:szCs w:val="28"/>
        </w:rPr>
        <w:t xml:space="preserve"> для приема на работу инвалидов.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 состоянию на 31 декабря 2021 года 512 предприятий и организаций со среднесписочной численностью работн</w:t>
      </w:r>
      <w:r w:rsidR="00781ADA" w:rsidRPr="000403B2">
        <w:rPr>
          <w:sz w:val="28"/>
          <w:szCs w:val="28"/>
        </w:rPr>
        <w:t>иков от 35 и выше заявили                            о 2,3 тыс.</w:t>
      </w:r>
      <w:r w:rsidRPr="000403B2">
        <w:rPr>
          <w:sz w:val="28"/>
          <w:szCs w:val="28"/>
        </w:rPr>
        <w:t xml:space="preserve"> заквотированных рабочих местах для </w:t>
      </w:r>
      <w:r w:rsidR="00781ADA" w:rsidRPr="000403B2">
        <w:rPr>
          <w:sz w:val="28"/>
          <w:szCs w:val="28"/>
        </w:rPr>
        <w:t>инвалидов, из них заполнено 2,0 тыс. рабочих мест</w:t>
      </w:r>
      <w:r w:rsidRPr="000403B2">
        <w:rPr>
          <w:sz w:val="28"/>
          <w:szCs w:val="28"/>
        </w:rPr>
        <w:t xml:space="preserve">. 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Также, в рамках реализации мероприятий по обмену сведениями между органами службы занятости и Федеральными учреждениями медико-социальной экспертизы, утвержденным приказом Министерства труда и социальной защиты Р</w:t>
      </w:r>
      <w:r w:rsidR="00C02351" w:rsidRPr="000403B2">
        <w:rPr>
          <w:sz w:val="28"/>
          <w:szCs w:val="28"/>
        </w:rPr>
        <w:t xml:space="preserve">оссийской Федерации от 16 ноября </w:t>
      </w:r>
      <w:r w:rsidRPr="000403B2">
        <w:rPr>
          <w:sz w:val="28"/>
          <w:szCs w:val="28"/>
        </w:rPr>
        <w:t>2015</w:t>
      </w:r>
      <w:r w:rsidR="00C02351" w:rsidRPr="000403B2">
        <w:rPr>
          <w:sz w:val="28"/>
          <w:szCs w:val="28"/>
        </w:rPr>
        <w:t xml:space="preserve"> г. </w:t>
      </w:r>
      <w:r w:rsidRPr="000403B2">
        <w:rPr>
          <w:sz w:val="28"/>
          <w:szCs w:val="28"/>
        </w:rPr>
        <w:t xml:space="preserve"> № 872н проводятся совместные рабочие встречи представителей органов службы занятости и ФКУ «ГБ МСЭ» по КБР, в рамках которых анализируется содержание разделов индивидуальных программ реабилитации и абилитации, рекомендации по трудоустройству, условиям труда и профессиональному обучению, определяется порядок и формы межведомственного взаимодействия в целях содействия занятости инвалидов. 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За 2021 год по защищенным каналам связи от ФКУ «ГБ МСЭ» по КБР ор</w:t>
      </w:r>
      <w:r w:rsidR="00781ADA" w:rsidRPr="000403B2">
        <w:rPr>
          <w:sz w:val="28"/>
          <w:szCs w:val="28"/>
        </w:rPr>
        <w:t>ганами службы занятости получено 5,3 тыс.</w:t>
      </w:r>
      <w:r w:rsidRPr="000403B2">
        <w:rPr>
          <w:sz w:val="28"/>
          <w:szCs w:val="28"/>
        </w:rPr>
        <w:t xml:space="preserve"> выписок из ИПРА.</w:t>
      </w:r>
    </w:p>
    <w:p w:rsidR="002B7650" w:rsidRPr="000403B2" w:rsidRDefault="002B7650" w:rsidP="002B76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Организована работа с отделениями обществ инвалидов в части информирования инвалидов о возможностях трудоустройства, профессионального обучения путем постановки на учет в органах службы занятости. 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  <w:shd w:val="clear" w:color="auto" w:fill="FFFFFF"/>
        </w:rPr>
        <w:t>Заявительный механизм и действующие меры содействия занятости граждан, приемлемые по отношению к лицам, не имеющим ограничений, являются недостаточными для трудоустройства и закрепления инвалидов на рабочих местах в тех случаях, когда они не получают действенной помощи со стороны органов службы занятости.</w:t>
      </w:r>
    </w:p>
    <w:p w:rsidR="002B7650" w:rsidRPr="000403B2" w:rsidRDefault="002B7650" w:rsidP="002B765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связи с этим, особое внимание уделяется организации сопровождения инвалидов при получении ими профессионального образования и содействии в трудоустройстве. Это предполагает организационно-педагогические, психолого-педагогические  мероприятия,  а также мероприятия по социальному сопровождению инвалидов. Сопровождение инвалидов при содействии в трудоустройстве включает содействие в поиске работодателей, в составлении и направлении им резюме, в адаптации на рабочем месте.</w:t>
      </w:r>
    </w:p>
    <w:p w:rsidR="002B7650" w:rsidRPr="000403B2" w:rsidRDefault="002B7650" w:rsidP="00720482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4B61FB" w:rsidRPr="000403B2" w:rsidRDefault="004B61FB" w:rsidP="009E4FF9">
      <w:pPr>
        <w:pStyle w:val="a6"/>
        <w:ind w:right="-114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4B61FB" w:rsidRPr="000403B2" w:rsidRDefault="004B61FB" w:rsidP="004C291A">
      <w:pPr>
        <w:pStyle w:val="a6"/>
        <w:ind w:left="1" w:right="-114" w:firstLine="708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403B2">
        <w:rPr>
          <w:rFonts w:ascii="Times New Roman" w:hAnsi="Times New Roman" w:cs="Times New Roman"/>
          <w:b/>
          <w:i/>
          <w:sz w:val="28"/>
          <w:szCs w:val="28"/>
        </w:rPr>
        <w:t>Привлечение и использование иностранных работников</w:t>
      </w:r>
    </w:p>
    <w:p w:rsidR="004C291A" w:rsidRPr="000403B2" w:rsidRDefault="004C291A" w:rsidP="004C291A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Квота Кабардино-Балкарской Республики на 2021 год по привлечению иностранных работников, пребывающих в Российскую Федерацию на основании визы, составляет 6 разрешений на работу с учетом проведенных корректировок в течение 2021 года (2020 г. – 22). </w:t>
      </w:r>
    </w:p>
    <w:p w:rsidR="004C291A" w:rsidRPr="000403B2" w:rsidRDefault="004C291A" w:rsidP="004C291A">
      <w:pPr>
        <w:tabs>
          <w:tab w:val="left" w:pos="0"/>
        </w:tabs>
        <w:ind w:firstLine="709"/>
        <w:jc w:val="both"/>
        <w:rPr>
          <w:spacing w:val="3"/>
          <w:sz w:val="28"/>
          <w:szCs w:val="28"/>
        </w:rPr>
      </w:pPr>
      <w:r w:rsidRPr="000403B2">
        <w:rPr>
          <w:spacing w:val="3"/>
          <w:sz w:val="28"/>
          <w:szCs w:val="28"/>
        </w:rPr>
        <w:t>В Министерство труда и социальной защиты К</w:t>
      </w:r>
      <w:r w:rsidR="0019080B" w:rsidRPr="000403B2">
        <w:rPr>
          <w:spacing w:val="3"/>
          <w:sz w:val="28"/>
          <w:szCs w:val="28"/>
        </w:rPr>
        <w:t>абардино-</w:t>
      </w:r>
      <w:r w:rsidRPr="000403B2">
        <w:rPr>
          <w:spacing w:val="3"/>
          <w:sz w:val="28"/>
          <w:szCs w:val="28"/>
        </w:rPr>
        <w:t>Б</w:t>
      </w:r>
      <w:r w:rsidR="0019080B" w:rsidRPr="000403B2">
        <w:rPr>
          <w:spacing w:val="3"/>
          <w:sz w:val="28"/>
          <w:szCs w:val="28"/>
        </w:rPr>
        <w:t xml:space="preserve">алкарской </w:t>
      </w:r>
      <w:r w:rsidRPr="000403B2">
        <w:rPr>
          <w:spacing w:val="3"/>
          <w:sz w:val="28"/>
          <w:szCs w:val="28"/>
        </w:rPr>
        <w:t>Р</w:t>
      </w:r>
      <w:r w:rsidR="0019080B" w:rsidRPr="000403B2">
        <w:rPr>
          <w:spacing w:val="3"/>
          <w:sz w:val="28"/>
          <w:szCs w:val="28"/>
        </w:rPr>
        <w:t xml:space="preserve">еспублики </w:t>
      </w:r>
      <w:r w:rsidRPr="000403B2">
        <w:rPr>
          <w:spacing w:val="3"/>
          <w:sz w:val="28"/>
          <w:szCs w:val="28"/>
        </w:rPr>
        <w:t xml:space="preserve">от Управления по вопросам </w:t>
      </w:r>
      <w:r w:rsidR="0019080B" w:rsidRPr="000403B2">
        <w:rPr>
          <w:spacing w:val="3"/>
          <w:sz w:val="28"/>
          <w:szCs w:val="28"/>
        </w:rPr>
        <w:t>миграции МВД по КБР за 2021 год</w:t>
      </w:r>
      <w:r w:rsidRPr="000403B2">
        <w:rPr>
          <w:spacing w:val="3"/>
          <w:sz w:val="28"/>
          <w:szCs w:val="28"/>
        </w:rPr>
        <w:t xml:space="preserve"> поступило 2 запроса</w:t>
      </w:r>
      <w:r w:rsidR="00D77377">
        <w:rPr>
          <w:spacing w:val="3"/>
          <w:sz w:val="28"/>
          <w:szCs w:val="28"/>
        </w:rPr>
        <w:t xml:space="preserve"> </w:t>
      </w:r>
      <w:r w:rsidRPr="000403B2">
        <w:rPr>
          <w:spacing w:val="3"/>
          <w:sz w:val="28"/>
          <w:szCs w:val="28"/>
        </w:rPr>
        <w:t>по заявлению 2-х работодателей, в соответствии с которым выдано заключения о целесообразности привлечения 3-хиностранных работников</w:t>
      </w:r>
      <w:r w:rsidR="00D77377">
        <w:rPr>
          <w:spacing w:val="3"/>
          <w:sz w:val="28"/>
          <w:szCs w:val="28"/>
        </w:rPr>
        <w:t xml:space="preserve"> </w:t>
      </w:r>
      <w:r w:rsidRPr="000403B2">
        <w:rPr>
          <w:spacing w:val="3"/>
          <w:sz w:val="28"/>
          <w:szCs w:val="28"/>
        </w:rPr>
        <w:t>в соответствии с имеющейся квотой. Заключения направлены в УВМ МВД по КБР для оформления разрешения на работу.</w:t>
      </w:r>
    </w:p>
    <w:p w:rsidR="004C291A" w:rsidRPr="000403B2" w:rsidRDefault="004C291A" w:rsidP="004C291A">
      <w:pPr>
        <w:ind w:firstLine="709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 xml:space="preserve">При организации работы по формированию потребности в привлечении иностранных граждан, прибывающих в Российскую Федерацию на основании визы, к трудовой деятельности </w:t>
      </w:r>
      <w:r w:rsidR="00197A7F" w:rsidRPr="000403B2">
        <w:rPr>
          <w:spacing w:val="3"/>
          <w:sz w:val="28"/>
          <w:szCs w:val="28"/>
        </w:rPr>
        <w:t>Министерство труда и социальной защиты Кабардино-Балкарской Республики</w:t>
      </w:r>
      <w:r w:rsidR="00D77377">
        <w:rPr>
          <w:spacing w:val="3"/>
          <w:sz w:val="28"/>
          <w:szCs w:val="28"/>
        </w:rPr>
        <w:t xml:space="preserve"> </w:t>
      </w:r>
      <w:r w:rsidRPr="000403B2">
        <w:rPr>
          <w:sz w:val="28"/>
          <w:szCs w:val="28"/>
        </w:rPr>
        <w:t xml:space="preserve">исходит из принципа </w:t>
      </w:r>
      <w:r w:rsidRPr="000403B2">
        <w:rPr>
          <w:bCs/>
          <w:sz w:val="28"/>
          <w:szCs w:val="28"/>
        </w:rPr>
        <w:t>приоритетного использования национальных (местных) трудовых ресурсов.</w:t>
      </w:r>
    </w:p>
    <w:p w:rsidR="004C291A" w:rsidRPr="000403B2" w:rsidRDefault="004C291A" w:rsidP="004C291A">
      <w:pPr>
        <w:ind w:firstLine="708"/>
        <w:jc w:val="both"/>
        <w:rPr>
          <w:sz w:val="28"/>
          <w:szCs w:val="28"/>
        </w:rPr>
      </w:pPr>
      <w:r w:rsidRPr="000403B2">
        <w:rPr>
          <w:rFonts w:eastAsia="Calibri"/>
          <w:sz w:val="28"/>
          <w:szCs w:val="28"/>
        </w:rPr>
        <w:t>Министерств</w:t>
      </w:r>
      <w:r w:rsidR="004B7210" w:rsidRPr="000403B2">
        <w:rPr>
          <w:rFonts w:eastAsia="Calibri"/>
          <w:sz w:val="28"/>
          <w:szCs w:val="28"/>
        </w:rPr>
        <w:t xml:space="preserve">ом труда и социальной защиты </w:t>
      </w:r>
      <w:r w:rsidR="004B7210" w:rsidRPr="000403B2">
        <w:rPr>
          <w:spacing w:val="3"/>
          <w:sz w:val="28"/>
          <w:szCs w:val="28"/>
        </w:rPr>
        <w:t>Кабардино-Балкарской Республики</w:t>
      </w:r>
      <w:r w:rsidRPr="000403B2">
        <w:rPr>
          <w:rFonts w:eastAsia="Calibri"/>
          <w:sz w:val="28"/>
          <w:szCs w:val="28"/>
        </w:rPr>
        <w:t xml:space="preserve"> во второй половине 2021 года было инициировано принятие Закона Кабардино-Балкарской Республики</w:t>
      </w:r>
      <w:r w:rsidRPr="000403B2">
        <w:rPr>
          <w:sz w:val="28"/>
          <w:szCs w:val="28"/>
        </w:rPr>
        <w:t>, в соответствии с которым размер коэффициента, отражающего региональные особенности рынка труда в КБР, на 2022 год был установлен в размере 3,0. На данный коэффициент умножается сумма налога, который ежемесячно уплачивает иностранный гражданин, прибывающий в Российской Федерации в безвизовом порядке, осуществляющий трудовую деятельность в КБР на основании патента.</w:t>
      </w:r>
    </w:p>
    <w:p w:rsidR="004C291A" w:rsidRPr="000403B2" w:rsidRDefault="004C291A" w:rsidP="004C291A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По данным Управления по вопросам миграции МВД по КБР за 2021 г. оформлено иностранным гражданам из стран с безвизовым режимом въезда </w:t>
      </w:r>
      <w:r w:rsidR="00BE0F26" w:rsidRPr="000403B2">
        <w:rPr>
          <w:sz w:val="28"/>
          <w:szCs w:val="28"/>
        </w:rPr>
        <w:t xml:space="preserve">                в Российскую Федерацию 3,3 тыс. </w:t>
      </w:r>
      <w:r w:rsidRPr="000403B2">
        <w:rPr>
          <w:sz w:val="28"/>
          <w:szCs w:val="28"/>
        </w:rPr>
        <w:t>патентов на осуществление трудовой деятельности в КБР, что в 1,9 раза больше</w:t>
      </w:r>
      <w:r w:rsidR="00BE0F26" w:rsidRPr="000403B2">
        <w:rPr>
          <w:sz w:val="28"/>
          <w:szCs w:val="28"/>
        </w:rPr>
        <w:t xml:space="preserve">, чем в 2020 г. (1,7 тыс. </w:t>
      </w:r>
      <w:r w:rsidRPr="000403B2">
        <w:rPr>
          <w:sz w:val="28"/>
          <w:szCs w:val="28"/>
        </w:rPr>
        <w:t>патентов). Сумма средств, поступивших в бюджет КБР, от удержанного с иностранных граждан налога составила 123,5 млн. рублей.</w:t>
      </w:r>
    </w:p>
    <w:p w:rsidR="004C291A" w:rsidRPr="000403B2" w:rsidRDefault="004C291A" w:rsidP="00463CCF">
      <w:pPr>
        <w:ind w:firstLine="708"/>
        <w:jc w:val="both"/>
        <w:rPr>
          <w:sz w:val="28"/>
          <w:szCs w:val="28"/>
        </w:rPr>
      </w:pPr>
    </w:p>
    <w:p w:rsidR="004B61FB" w:rsidRPr="000403B2" w:rsidRDefault="004B61FB" w:rsidP="000C5C8B">
      <w:pPr>
        <w:jc w:val="both"/>
        <w:outlineLvl w:val="0"/>
        <w:rPr>
          <w:b/>
          <w:i/>
          <w:sz w:val="28"/>
          <w:szCs w:val="28"/>
        </w:rPr>
      </w:pPr>
      <w:r w:rsidRPr="000403B2">
        <w:rPr>
          <w:spacing w:val="5"/>
          <w:sz w:val="28"/>
          <w:szCs w:val="28"/>
        </w:rPr>
        <w:tab/>
      </w:r>
      <w:r w:rsidRPr="000403B2">
        <w:rPr>
          <w:b/>
          <w:i/>
          <w:sz w:val="28"/>
          <w:szCs w:val="28"/>
        </w:rPr>
        <w:t>Трудовая мобильность</w:t>
      </w:r>
    </w:p>
    <w:p w:rsidR="00C73ECA" w:rsidRPr="000403B2" w:rsidRDefault="00C73ECA" w:rsidP="00C73ECA">
      <w:pPr>
        <w:ind w:firstLine="567"/>
        <w:jc w:val="both"/>
        <w:rPr>
          <w:b/>
          <w:i/>
          <w:sz w:val="28"/>
          <w:szCs w:val="28"/>
          <w:u w:val="single"/>
        </w:rPr>
      </w:pPr>
      <w:r w:rsidRPr="000403B2">
        <w:rPr>
          <w:sz w:val="28"/>
          <w:szCs w:val="28"/>
        </w:rPr>
        <w:t xml:space="preserve">В Министерстве труда и социальной защиты Кабардино-Балкарской Республики и подведомственных </w:t>
      </w:r>
      <w:r w:rsidR="003C4AB5" w:rsidRPr="000403B2">
        <w:rPr>
          <w:sz w:val="28"/>
          <w:szCs w:val="28"/>
        </w:rPr>
        <w:t>филиалов государственного казенного учреждения</w:t>
      </w:r>
      <w:r w:rsidRPr="000403B2">
        <w:rPr>
          <w:sz w:val="28"/>
          <w:szCs w:val="28"/>
        </w:rPr>
        <w:t xml:space="preserve"> «</w:t>
      </w:r>
      <w:r w:rsidR="003C4AB5" w:rsidRPr="000403B2">
        <w:rPr>
          <w:sz w:val="28"/>
          <w:szCs w:val="28"/>
        </w:rPr>
        <w:t>Республиканский ц</w:t>
      </w:r>
      <w:r w:rsidRPr="000403B2">
        <w:rPr>
          <w:sz w:val="28"/>
          <w:szCs w:val="28"/>
        </w:rPr>
        <w:t>ентр труда, занятости и социальной защиты</w:t>
      </w:r>
      <w:r w:rsidR="003C4AB5" w:rsidRPr="000403B2">
        <w:rPr>
          <w:sz w:val="28"/>
          <w:szCs w:val="28"/>
        </w:rPr>
        <w:t xml:space="preserve"> населения</w:t>
      </w:r>
      <w:r w:rsidRPr="000403B2">
        <w:rPr>
          <w:sz w:val="28"/>
          <w:szCs w:val="28"/>
        </w:rPr>
        <w:t xml:space="preserve">» городских округов и муниципальных районов республики организована работа по информированию всех обращающихся в службу занятости граждан, о возможностях трудоустройства за пределами региона проживания. </w:t>
      </w:r>
    </w:p>
    <w:p w:rsidR="00C73ECA" w:rsidRPr="000403B2" w:rsidRDefault="00C73ECA" w:rsidP="00C73ECA">
      <w:pPr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За январь-декабрь 2021 года государственную услугу </w:t>
      </w:r>
      <w:r w:rsidR="00360F07" w:rsidRPr="000403B2">
        <w:rPr>
          <w:sz w:val="28"/>
          <w:szCs w:val="28"/>
        </w:rPr>
        <w:t>по содействию</w:t>
      </w:r>
      <w:r w:rsidRPr="000403B2">
        <w:rPr>
          <w:sz w:val="28"/>
          <w:szCs w:val="28"/>
        </w:rPr>
        <w:t xml:space="preserve"> безработным гражданам в переезде в другую местность для трудоустройства по направлению органов службы занятости получили 127 безработных граждан (АППГ – 20 чел.).</w:t>
      </w:r>
    </w:p>
    <w:p w:rsidR="00C73ECA" w:rsidRPr="000403B2" w:rsidRDefault="00C73ECA" w:rsidP="00C73ECA">
      <w:pPr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По каждому соискателю персонально проводился подбор не менее 2-х вариантов подходящей работы, в том числе через портал «Работа в России». При необходимости проводятся скайп-собеседования соискателей рабочих мест с работодателями из других регионов страны. </w:t>
      </w:r>
    </w:p>
    <w:p w:rsidR="00C73ECA" w:rsidRPr="000403B2" w:rsidRDefault="00C73ECA" w:rsidP="00C73ECA">
      <w:pPr>
        <w:ind w:firstLine="567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настоящее время заключено 36 соглашений с органами служб занятости субъектов Российской Федерации о сотрудничестве, в том числе по содействию гражданам в трудоустройстве за пределами региона проживания.</w:t>
      </w:r>
    </w:p>
    <w:p w:rsidR="00C73ECA" w:rsidRPr="000403B2" w:rsidRDefault="00C73ECA" w:rsidP="00C73ECA">
      <w:pPr>
        <w:ind w:firstLine="53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Одним из важных и действенных инструментов влияния на рынке труда стала Общероссийская база вакансий Портал «Работа в России». На портале размещены вакансии как по КБР, так и по всем другим регионам Российской Федерации.</w:t>
      </w:r>
    </w:p>
    <w:p w:rsidR="004B61FB" w:rsidRPr="000403B2" w:rsidRDefault="004B61FB" w:rsidP="00557EF1">
      <w:pPr>
        <w:pStyle w:val="a6"/>
        <w:tabs>
          <w:tab w:val="left" w:pos="709"/>
        </w:tabs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20219D" w:rsidRPr="000403B2" w:rsidRDefault="0053102F" w:rsidP="00F52FE4">
      <w:pPr>
        <w:pStyle w:val="a6"/>
        <w:ind w:firstLine="567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403B2">
        <w:rPr>
          <w:rFonts w:ascii="Times New Roman" w:hAnsi="Times New Roman" w:cs="Times New Roman"/>
          <w:b/>
          <w:i/>
          <w:sz w:val="28"/>
          <w:szCs w:val="28"/>
        </w:rPr>
        <w:t>Безопасный труд</w:t>
      </w:r>
    </w:p>
    <w:p w:rsidR="0020219D" w:rsidRPr="000403B2" w:rsidRDefault="0020219D" w:rsidP="0020219D">
      <w:pPr>
        <w:spacing w:after="1" w:line="200" w:lineRule="atLeast"/>
        <w:ind w:firstLine="540"/>
        <w:jc w:val="both"/>
        <w:rPr>
          <w:sz w:val="28"/>
          <w:szCs w:val="28"/>
        </w:rPr>
      </w:pPr>
      <w:r w:rsidRPr="000403B2">
        <w:rPr>
          <w:sz w:val="28"/>
          <w:szCs w:val="28"/>
        </w:rPr>
        <w:tab/>
        <w:t>Работа проводится, информация о внедрении работодателями системы управления охраной труда и профессиональными рисками в соответствии со ст. 211.3. Трудового кодекса РФ «Полномочия органов исполнительной власти субъектов Российской Федерации в области охраны т</w:t>
      </w:r>
      <w:r w:rsidR="00A211A6" w:rsidRPr="000403B2">
        <w:rPr>
          <w:sz w:val="28"/>
          <w:szCs w:val="28"/>
        </w:rPr>
        <w:t>руда» и приказом</w:t>
      </w:r>
      <w:r w:rsidR="00314C05">
        <w:rPr>
          <w:sz w:val="28"/>
          <w:szCs w:val="28"/>
        </w:rPr>
        <w:t xml:space="preserve"> Минтруда КБР</w:t>
      </w:r>
      <w:r w:rsidR="00A211A6" w:rsidRPr="000403B2">
        <w:rPr>
          <w:sz w:val="28"/>
          <w:szCs w:val="28"/>
        </w:rPr>
        <w:t xml:space="preserve"> №11-П от 27 января </w:t>
      </w:r>
      <w:r w:rsidRPr="000403B2">
        <w:rPr>
          <w:sz w:val="28"/>
          <w:szCs w:val="28"/>
        </w:rPr>
        <w:t>2021 г. «О проведении мониторинга условий и охраны труда в Кабардино-Балкарской Республике» предоставляется в пол</w:t>
      </w:r>
      <w:r w:rsidR="00FA5551">
        <w:rPr>
          <w:sz w:val="28"/>
          <w:szCs w:val="28"/>
        </w:rPr>
        <w:t>угодие</w:t>
      </w:r>
      <w:r w:rsidRPr="000403B2">
        <w:rPr>
          <w:sz w:val="28"/>
          <w:szCs w:val="28"/>
        </w:rPr>
        <w:t xml:space="preserve"> один раз.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 данным мониторинга за 12 месяцев 2021 года такая система создана и функционирует в 78% организаций (из представ</w:t>
      </w:r>
      <w:r w:rsidR="009C19BE">
        <w:rPr>
          <w:sz w:val="28"/>
          <w:szCs w:val="28"/>
        </w:rPr>
        <w:t>ивши</w:t>
      </w:r>
      <w:r w:rsidRPr="000403B2">
        <w:rPr>
          <w:sz w:val="28"/>
          <w:szCs w:val="28"/>
        </w:rPr>
        <w:t xml:space="preserve">х информацию </w:t>
      </w:r>
      <w:r w:rsidR="003B7180">
        <w:rPr>
          <w:sz w:val="28"/>
          <w:szCs w:val="28"/>
        </w:rPr>
        <w:t xml:space="preserve">- </w:t>
      </w:r>
      <w:r w:rsidRPr="000403B2">
        <w:rPr>
          <w:sz w:val="28"/>
          <w:szCs w:val="28"/>
        </w:rPr>
        <w:t xml:space="preserve">864 организаций).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обязательном порядке при поступлении на уведомительную регистрацию в Филиалы Республиканского центра труда, занятости и социальной защиты населен</w:t>
      </w:r>
      <w:r w:rsidR="00B02728" w:rsidRPr="000403B2">
        <w:rPr>
          <w:sz w:val="28"/>
          <w:szCs w:val="28"/>
        </w:rPr>
        <w:t>и</w:t>
      </w:r>
      <w:r w:rsidRPr="000403B2">
        <w:rPr>
          <w:sz w:val="28"/>
          <w:szCs w:val="28"/>
        </w:rPr>
        <w:t>я муниципальных районов городских округов рассматрива</w:t>
      </w:r>
      <w:r w:rsidR="001F1037">
        <w:rPr>
          <w:sz w:val="28"/>
          <w:szCs w:val="28"/>
        </w:rPr>
        <w:t>ю</w:t>
      </w:r>
      <w:r w:rsidRPr="000403B2">
        <w:rPr>
          <w:sz w:val="28"/>
          <w:szCs w:val="28"/>
        </w:rPr>
        <w:t>тся и внос</w:t>
      </w:r>
      <w:r w:rsidR="001F1037">
        <w:rPr>
          <w:sz w:val="28"/>
          <w:szCs w:val="28"/>
        </w:rPr>
        <w:t>я</w:t>
      </w:r>
      <w:r w:rsidRPr="000403B2">
        <w:rPr>
          <w:sz w:val="28"/>
          <w:szCs w:val="28"/>
        </w:rPr>
        <w:t>тся в коллективные договора соглашения (мероприятия) по улучшению условий и охраны труда по снижению уровней профессиональных рисков, включая проведение специальной оценки условий труда.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Организована работа по охране труда в рамках социального партнерства. Заключено с уведомительной регистрацией 816 коллективных договоров, 9 отраслевых республиканских и 13 территориальных отраслевых соглашений. Контроль за полнотой и правильностью их составления осуществляется </w:t>
      </w:r>
      <w:r w:rsidR="005805C6" w:rsidRPr="000403B2">
        <w:rPr>
          <w:sz w:val="28"/>
          <w:szCs w:val="28"/>
        </w:rPr>
        <w:t>филиалами государственного казенного учреждения</w:t>
      </w:r>
      <w:r w:rsidRPr="000403B2">
        <w:rPr>
          <w:sz w:val="28"/>
          <w:szCs w:val="28"/>
        </w:rPr>
        <w:t xml:space="preserve"> «</w:t>
      </w:r>
      <w:r w:rsidR="005805C6" w:rsidRPr="000403B2">
        <w:rPr>
          <w:sz w:val="28"/>
          <w:szCs w:val="28"/>
        </w:rPr>
        <w:t>Республиканский ц</w:t>
      </w:r>
      <w:r w:rsidRPr="000403B2">
        <w:rPr>
          <w:sz w:val="28"/>
          <w:szCs w:val="28"/>
        </w:rPr>
        <w:t>ентр труда, занятости и социальной защиты</w:t>
      </w:r>
      <w:r w:rsidR="005805C6" w:rsidRPr="000403B2">
        <w:rPr>
          <w:sz w:val="28"/>
          <w:szCs w:val="28"/>
        </w:rPr>
        <w:t xml:space="preserve"> населения</w:t>
      </w:r>
      <w:r w:rsidRPr="000403B2">
        <w:rPr>
          <w:sz w:val="28"/>
          <w:szCs w:val="28"/>
        </w:rPr>
        <w:t>» муниципальных районов и городских округов, подведомственными Министерству труда и социальной защиты К</w:t>
      </w:r>
      <w:r w:rsidR="00115090" w:rsidRPr="000403B2">
        <w:rPr>
          <w:sz w:val="28"/>
          <w:szCs w:val="28"/>
        </w:rPr>
        <w:t>абардино-</w:t>
      </w:r>
      <w:r w:rsidRPr="000403B2">
        <w:rPr>
          <w:sz w:val="28"/>
          <w:szCs w:val="28"/>
        </w:rPr>
        <w:t>Б</w:t>
      </w:r>
      <w:r w:rsidR="00115090" w:rsidRPr="000403B2">
        <w:rPr>
          <w:sz w:val="28"/>
          <w:szCs w:val="28"/>
        </w:rPr>
        <w:t xml:space="preserve">алкарской </w:t>
      </w:r>
      <w:r w:rsidRPr="000403B2">
        <w:rPr>
          <w:sz w:val="28"/>
          <w:szCs w:val="28"/>
        </w:rPr>
        <w:t>Р</w:t>
      </w:r>
      <w:r w:rsidR="00115090" w:rsidRPr="000403B2">
        <w:rPr>
          <w:sz w:val="28"/>
          <w:szCs w:val="28"/>
        </w:rPr>
        <w:t>еспублики</w:t>
      </w:r>
      <w:r w:rsidRPr="000403B2">
        <w:rPr>
          <w:sz w:val="28"/>
          <w:szCs w:val="28"/>
        </w:rPr>
        <w:t>, при их уведомительной регистрации. При этом проводится экспертиза раздела «Охрана труда» на наличие мероприятий по улучшению условий, охраны труда и снижению уровней профессиональных рисков, включая проведение специальной оценки условий труда, а также даются рекомендации по внесению в коллективные договоры обязательств личного участия работников и их представителей в проводимой оценке рисков повреждения здоровья на рабочих местах.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Кроме этого, экспертиза разделов «Охрана труда» в коллективных дог</w:t>
      </w:r>
      <w:r w:rsidR="00115090" w:rsidRPr="000403B2">
        <w:rPr>
          <w:sz w:val="28"/>
          <w:szCs w:val="28"/>
        </w:rPr>
        <w:t>оворах проводится Союзом «Федерация проф</w:t>
      </w:r>
      <w:r w:rsidRPr="000403B2">
        <w:rPr>
          <w:sz w:val="28"/>
          <w:szCs w:val="28"/>
        </w:rPr>
        <w:t>союзов К</w:t>
      </w:r>
      <w:r w:rsidR="00115090" w:rsidRPr="000403B2">
        <w:rPr>
          <w:sz w:val="28"/>
          <w:szCs w:val="28"/>
        </w:rPr>
        <w:t>абардино-</w:t>
      </w:r>
      <w:r w:rsidRPr="000403B2">
        <w:rPr>
          <w:sz w:val="28"/>
          <w:szCs w:val="28"/>
        </w:rPr>
        <w:t>Б</w:t>
      </w:r>
      <w:r w:rsidR="00115090" w:rsidRPr="000403B2">
        <w:rPr>
          <w:sz w:val="28"/>
          <w:szCs w:val="28"/>
        </w:rPr>
        <w:t xml:space="preserve">алкарской </w:t>
      </w:r>
      <w:r w:rsidRPr="000403B2">
        <w:rPr>
          <w:sz w:val="28"/>
          <w:szCs w:val="28"/>
        </w:rPr>
        <w:t>Р</w:t>
      </w:r>
      <w:r w:rsidR="00115090" w:rsidRPr="000403B2">
        <w:rPr>
          <w:sz w:val="28"/>
          <w:szCs w:val="28"/>
        </w:rPr>
        <w:t>еспублики</w:t>
      </w:r>
      <w:r w:rsidRPr="000403B2">
        <w:rPr>
          <w:sz w:val="28"/>
          <w:szCs w:val="28"/>
        </w:rPr>
        <w:t>» и отраслевыми рескомами профсоюзов.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Отделом охраны и государственной экспертизы условий труда </w:t>
      </w:r>
      <w:r w:rsidR="00825BDD" w:rsidRPr="000403B2">
        <w:rPr>
          <w:sz w:val="28"/>
          <w:szCs w:val="28"/>
        </w:rPr>
        <w:t>Министерства труда и социальной защиты Кабардино-Балкарской Республики</w:t>
      </w:r>
      <w:r w:rsidR="00F637F6">
        <w:rPr>
          <w:sz w:val="28"/>
          <w:szCs w:val="28"/>
        </w:rPr>
        <w:t xml:space="preserve"> </w:t>
      </w:r>
      <w:r w:rsidRPr="000403B2">
        <w:rPr>
          <w:sz w:val="28"/>
          <w:szCs w:val="28"/>
        </w:rPr>
        <w:t>осуществляется контроль за внедрением и функционированием системы управления охраной труда учреждениями, предприятиями муниципальных районов и городских округов, ор</w:t>
      </w:r>
      <w:r w:rsidR="00825BDD" w:rsidRPr="000403B2">
        <w:rPr>
          <w:sz w:val="28"/>
          <w:szCs w:val="28"/>
        </w:rPr>
        <w:t>ганами исполнительной власти Кабардино-Балкарской Республики</w:t>
      </w:r>
      <w:r w:rsidRPr="000403B2">
        <w:rPr>
          <w:sz w:val="28"/>
          <w:szCs w:val="28"/>
        </w:rPr>
        <w:t>.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За выполнением мероприятий по приведению уровней воздействия вредных и (или) опасных производственных факторов на рабочих местах </w:t>
      </w:r>
      <w:r w:rsidR="00122166" w:rsidRPr="000403B2">
        <w:rPr>
          <w:sz w:val="28"/>
          <w:szCs w:val="28"/>
        </w:rPr>
        <w:t>в соответствии</w:t>
      </w:r>
      <w:r w:rsidRPr="000403B2">
        <w:rPr>
          <w:sz w:val="28"/>
          <w:szCs w:val="28"/>
        </w:rPr>
        <w:t xml:space="preserve"> с государственными нормативными требованиями охраны труда работодателями осуществляется в рамках специальной оценки условий труда, и также данный вопрос рассматривается ежегодно на отраслевой и межведомственной комиссии по ОТ.</w:t>
      </w:r>
    </w:p>
    <w:p w:rsidR="00923FE9" w:rsidRPr="000403B2" w:rsidRDefault="0020219D" w:rsidP="00923FE9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Мониторинг результатов специальной оценки условий труда проводится в пол</w:t>
      </w:r>
      <w:r w:rsidR="00F637F6">
        <w:rPr>
          <w:sz w:val="28"/>
          <w:szCs w:val="28"/>
        </w:rPr>
        <w:t>у</w:t>
      </w:r>
      <w:r w:rsidRPr="000403B2">
        <w:rPr>
          <w:sz w:val="28"/>
          <w:szCs w:val="28"/>
        </w:rPr>
        <w:t>год</w:t>
      </w:r>
      <w:r w:rsidR="00F637F6">
        <w:rPr>
          <w:sz w:val="28"/>
          <w:szCs w:val="28"/>
        </w:rPr>
        <w:t>ие</w:t>
      </w:r>
      <w:r w:rsidRPr="000403B2">
        <w:rPr>
          <w:sz w:val="28"/>
          <w:szCs w:val="28"/>
        </w:rPr>
        <w:t xml:space="preserve"> один раз, в рамках которого, отслеживается и проводится анализ состояния условий труда рабочих мест организации и разрабатываются мероприятия по ул</w:t>
      </w:r>
      <w:r w:rsidR="00923FE9" w:rsidRPr="000403B2">
        <w:rPr>
          <w:sz w:val="28"/>
          <w:szCs w:val="28"/>
        </w:rPr>
        <w:t>учшению условий и охраны труда.</w:t>
      </w:r>
    </w:p>
    <w:p w:rsidR="0020219D" w:rsidRPr="000403B2" w:rsidRDefault="00923FE9" w:rsidP="00923FE9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информационно-телекоммуникационной сети «Интернет»</w:t>
      </w:r>
      <w:r w:rsidR="00122166" w:rsidRPr="000403B2">
        <w:rPr>
          <w:sz w:val="28"/>
          <w:szCs w:val="28"/>
        </w:rPr>
        <w:t>на официальном сайте Министерства труда и социальной защиты Кабардино-Балкарской Республики</w:t>
      </w:r>
      <w:r w:rsidR="0020219D" w:rsidRPr="000403B2">
        <w:rPr>
          <w:sz w:val="28"/>
          <w:szCs w:val="28"/>
        </w:rPr>
        <w:t xml:space="preserve"> создана и поддерживается республиканская база данных о проведении специальной оценки условий труда о</w:t>
      </w:r>
      <w:r w:rsidR="002B7DD8" w:rsidRPr="000403B2">
        <w:rPr>
          <w:sz w:val="28"/>
          <w:szCs w:val="28"/>
        </w:rPr>
        <w:t>рганизациями и предприятиями Кабардино-Балкарской Республики</w:t>
      </w:r>
      <w:r w:rsidR="0020219D" w:rsidRPr="000403B2">
        <w:rPr>
          <w:sz w:val="28"/>
          <w:szCs w:val="28"/>
        </w:rPr>
        <w:t xml:space="preserve">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Большинство отраслевых министерств, районов и городов республики приняли отраслевые программы (Планы) улучшения условий и о</w:t>
      </w:r>
      <w:r w:rsidR="00D31B6E" w:rsidRPr="000403B2">
        <w:rPr>
          <w:sz w:val="28"/>
          <w:szCs w:val="28"/>
        </w:rPr>
        <w:t>храны труда на 2021-2025 годы (приказом Минстроя КБР от 23 декабря 2020 г.</w:t>
      </w:r>
      <w:r w:rsidRPr="000403B2">
        <w:rPr>
          <w:sz w:val="28"/>
          <w:szCs w:val="28"/>
        </w:rPr>
        <w:t xml:space="preserve"> №199 утверждена отраслевая программа «Безопасный труд» на 2021-2025 годы; приказом Министерства просвещения, науки и по делам молодежи К</w:t>
      </w:r>
      <w:r w:rsidR="00D31B6E" w:rsidRPr="000403B2">
        <w:rPr>
          <w:sz w:val="28"/>
          <w:szCs w:val="28"/>
        </w:rPr>
        <w:t>абардино-</w:t>
      </w:r>
      <w:r w:rsidRPr="000403B2">
        <w:rPr>
          <w:sz w:val="28"/>
          <w:szCs w:val="28"/>
        </w:rPr>
        <w:t>Б</w:t>
      </w:r>
      <w:r w:rsidR="00D31B6E" w:rsidRPr="000403B2">
        <w:rPr>
          <w:sz w:val="28"/>
          <w:szCs w:val="28"/>
        </w:rPr>
        <w:t xml:space="preserve">алкарской </w:t>
      </w:r>
      <w:r w:rsidRPr="000403B2">
        <w:rPr>
          <w:sz w:val="28"/>
          <w:szCs w:val="28"/>
        </w:rPr>
        <w:t>Р</w:t>
      </w:r>
      <w:r w:rsidR="00D31B6E" w:rsidRPr="000403B2">
        <w:rPr>
          <w:sz w:val="28"/>
          <w:szCs w:val="28"/>
        </w:rPr>
        <w:t xml:space="preserve">еспублики от 14 января </w:t>
      </w:r>
      <w:r w:rsidRPr="000403B2">
        <w:rPr>
          <w:sz w:val="28"/>
          <w:szCs w:val="28"/>
        </w:rPr>
        <w:t>2021 г. №22/10 утвержден План мероприятий по улучшению условий и охраны труда; на стадии принятия Министерством транспорта и дорожного хозяйства К</w:t>
      </w:r>
      <w:r w:rsidR="00D31B6E" w:rsidRPr="000403B2">
        <w:rPr>
          <w:sz w:val="28"/>
          <w:szCs w:val="28"/>
        </w:rPr>
        <w:t>абардино-</w:t>
      </w:r>
      <w:r w:rsidRPr="000403B2">
        <w:rPr>
          <w:sz w:val="28"/>
          <w:szCs w:val="28"/>
        </w:rPr>
        <w:t>Б</w:t>
      </w:r>
      <w:r w:rsidR="00D31B6E" w:rsidRPr="000403B2">
        <w:rPr>
          <w:sz w:val="28"/>
          <w:szCs w:val="28"/>
        </w:rPr>
        <w:t xml:space="preserve">алкарской </w:t>
      </w:r>
      <w:r w:rsidRPr="000403B2">
        <w:rPr>
          <w:sz w:val="28"/>
          <w:szCs w:val="28"/>
        </w:rPr>
        <w:t>Р</w:t>
      </w:r>
      <w:r w:rsidR="00D31B6E" w:rsidRPr="000403B2">
        <w:rPr>
          <w:sz w:val="28"/>
          <w:szCs w:val="28"/>
        </w:rPr>
        <w:t xml:space="preserve">еспублики </w:t>
      </w:r>
      <w:r w:rsidRPr="000403B2">
        <w:rPr>
          <w:sz w:val="28"/>
          <w:szCs w:val="28"/>
        </w:rPr>
        <w:t>отраслевого Плана мероприятий по улучшению условий и о</w:t>
      </w:r>
      <w:r w:rsidR="00D31B6E" w:rsidRPr="000403B2">
        <w:rPr>
          <w:sz w:val="28"/>
          <w:szCs w:val="28"/>
        </w:rPr>
        <w:t>храны труда на 2021-2025 годы; п</w:t>
      </w:r>
      <w:r w:rsidRPr="000403B2">
        <w:rPr>
          <w:sz w:val="28"/>
          <w:szCs w:val="28"/>
        </w:rPr>
        <w:t>остановлением  Чегемского муниципального района о</w:t>
      </w:r>
      <w:r w:rsidR="00D31B6E" w:rsidRPr="000403B2">
        <w:rPr>
          <w:sz w:val="28"/>
          <w:szCs w:val="28"/>
        </w:rPr>
        <w:t xml:space="preserve">т 16 марта </w:t>
      </w:r>
      <w:r w:rsidRPr="000403B2">
        <w:rPr>
          <w:sz w:val="28"/>
          <w:szCs w:val="28"/>
        </w:rPr>
        <w:t>2021 г. №268 утвержден План мероприятий по улучшению условий и охраны труда на 2021-2025 годы по Чегемскому району;  н</w:t>
      </w:r>
      <w:r w:rsidR="00D31B6E" w:rsidRPr="000403B2">
        <w:rPr>
          <w:sz w:val="28"/>
          <w:szCs w:val="28"/>
        </w:rPr>
        <w:t>а стадии завершения и принятие п</w:t>
      </w:r>
      <w:r w:rsidRPr="000403B2">
        <w:rPr>
          <w:sz w:val="28"/>
          <w:szCs w:val="28"/>
        </w:rPr>
        <w:t xml:space="preserve">остановления главы местной администрации Терского муниципального района </w:t>
      </w:r>
      <w:r w:rsidR="00D31B6E" w:rsidRPr="000403B2">
        <w:rPr>
          <w:sz w:val="28"/>
          <w:szCs w:val="28"/>
        </w:rPr>
        <w:t xml:space="preserve">                              «</w:t>
      </w:r>
      <w:r w:rsidRPr="000403B2">
        <w:rPr>
          <w:sz w:val="28"/>
          <w:szCs w:val="28"/>
        </w:rPr>
        <w:t>Об утверждении Плана мероприятий по улучшению условий и охраны труда в Терском муниципальном районе</w:t>
      </w:r>
      <w:r w:rsidR="00D31B6E" w:rsidRPr="000403B2">
        <w:rPr>
          <w:sz w:val="28"/>
          <w:szCs w:val="28"/>
        </w:rPr>
        <w:t>»; п</w:t>
      </w:r>
      <w:r w:rsidRPr="000403B2">
        <w:rPr>
          <w:sz w:val="28"/>
          <w:szCs w:val="28"/>
        </w:rPr>
        <w:t>остановление местной админист</w:t>
      </w:r>
      <w:r w:rsidR="00D31B6E" w:rsidRPr="000403B2">
        <w:rPr>
          <w:sz w:val="28"/>
          <w:szCs w:val="28"/>
        </w:rPr>
        <w:t xml:space="preserve">рации г.о. Прохладный  от 26 февраля </w:t>
      </w:r>
      <w:r w:rsidRPr="000403B2">
        <w:rPr>
          <w:sz w:val="28"/>
          <w:szCs w:val="28"/>
        </w:rPr>
        <w:t>2021 г.№177 «Об утверждении Плана мероприятий по реализации подпрограммы «Безопасный труд» государственной программы Кабардино-Балкарской Республики «Содействие занятости населения Кабардино-Балкарской Республики» в г.о. Прох</w:t>
      </w:r>
      <w:r w:rsidR="003A7B30" w:rsidRPr="000403B2">
        <w:rPr>
          <w:sz w:val="28"/>
          <w:szCs w:val="28"/>
        </w:rPr>
        <w:t>ладный КБР на 2021-2025 годы»; п</w:t>
      </w:r>
      <w:r w:rsidRPr="000403B2">
        <w:rPr>
          <w:sz w:val="28"/>
          <w:szCs w:val="28"/>
        </w:rPr>
        <w:t xml:space="preserve">остановление местной администрации Прохладненского муниципального района </w:t>
      </w:r>
      <w:r w:rsidR="003A7B30" w:rsidRPr="000403B2">
        <w:rPr>
          <w:sz w:val="28"/>
          <w:szCs w:val="28"/>
        </w:rPr>
        <w:t xml:space="preserve">                               от 14 декабря </w:t>
      </w:r>
      <w:r w:rsidRPr="000403B2">
        <w:rPr>
          <w:sz w:val="28"/>
          <w:szCs w:val="28"/>
        </w:rPr>
        <w:t>2020 г.№870 «Об утверждении Плана мероприятий по реализации подпрограммы «Безопасный труд» государственной программы Кабардино-Балкарской Республики «Содействие занятости населения Кабардино-Балкарской Республики» в Прохладненском муниципальном районе на 2021-2025 годы» в рамках выполнения мероприятий подпрограммы «Безопасный труд».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В рамках превентивных мер, направленных на снижение производственного травматизма и профессиональной заболеваемости, проведена следующая работа.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Проводилась работа районных и городских межведомственных комиссий по охране труда (МВК).</w:t>
      </w:r>
    </w:p>
    <w:p w:rsidR="003A7B30" w:rsidRPr="000403B2" w:rsidRDefault="0020219D" w:rsidP="003A7B3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Так в г.о. Прохладный</w:t>
      </w:r>
      <w:r w:rsidR="00FC6D88" w:rsidRPr="000403B2">
        <w:rPr>
          <w:sz w:val="28"/>
          <w:szCs w:val="28"/>
        </w:rPr>
        <w:t xml:space="preserve"> и Прохладненского района 25 февраля </w:t>
      </w:r>
      <w:r w:rsidRPr="000403B2">
        <w:rPr>
          <w:sz w:val="28"/>
          <w:szCs w:val="28"/>
        </w:rPr>
        <w:t>2021 г.  проведено заседание МВК по охране труда, где были рассмотрены следующие вопросы:</w:t>
      </w:r>
    </w:p>
    <w:p w:rsidR="003A7B30" w:rsidRPr="000403B2" w:rsidRDefault="003A7B30" w:rsidP="003A7B3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</w:t>
      </w:r>
      <w:r w:rsidR="0020219D" w:rsidRPr="000403B2">
        <w:rPr>
          <w:sz w:val="28"/>
          <w:szCs w:val="28"/>
        </w:rPr>
        <w:t xml:space="preserve"> проведении мониторинга условий и охраны труда в г.о. Прохладный за 2020 г.; </w:t>
      </w:r>
    </w:p>
    <w:p w:rsidR="003A7B30" w:rsidRPr="000403B2" w:rsidRDefault="003A7B30" w:rsidP="003A7B3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о </w:t>
      </w:r>
      <w:r w:rsidR="0020219D" w:rsidRPr="000403B2">
        <w:rPr>
          <w:sz w:val="28"/>
          <w:szCs w:val="28"/>
        </w:rPr>
        <w:t>проведении специальной оценки условий труда в организациях городского округа Прохладный;</w:t>
      </w:r>
    </w:p>
    <w:p w:rsidR="003A7B30" w:rsidRPr="000403B2" w:rsidRDefault="003A7B30" w:rsidP="003A7B3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</w:t>
      </w:r>
      <w:r w:rsidR="0020219D" w:rsidRPr="000403B2">
        <w:rPr>
          <w:sz w:val="28"/>
          <w:szCs w:val="28"/>
        </w:rPr>
        <w:t>бмен положительным опытом работы по</w:t>
      </w:r>
      <w:r w:rsidRPr="000403B2">
        <w:rPr>
          <w:sz w:val="28"/>
          <w:szCs w:val="28"/>
        </w:rPr>
        <w:t xml:space="preserve"> охране труда в МБОУ «Лицей №3»;</w:t>
      </w:r>
    </w:p>
    <w:p w:rsidR="0020219D" w:rsidRPr="000403B2" w:rsidRDefault="00DA504E" w:rsidP="003A7B30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был </w:t>
      </w:r>
      <w:r w:rsidR="003A7B30" w:rsidRPr="000403B2">
        <w:rPr>
          <w:sz w:val="28"/>
          <w:szCs w:val="28"/>
        </w:rPr>
        <w:t>у</w:t>
      </w:r>
      <w:r w:rsidR="0020219D" w:rsidRPr="000403B2">
        <w:rPr>
          <w:sz w:val="28"/>
          <w:szCs w:val="28"/>
        </w:rPr>
        <w:t>твержден План проведения месячника охраны труда в 20</w:t>
      </w:r>
      <w:r w:rsidRPr="000403B2">
        <w:rPr>
          <w:sz w:val="28"/>
          <w:szCs w:val="28"/>
        </w:rPr>
        <w:t xml:space="preserve">21 году, в рамках которого </w:t>
      </w:r>
      <w:r w:rsidR="0020219D" w:rsidRPr="000403B2">
        <w:rPr>
          <w:sz w:val="28"/>
          <w:szCs w:val="28"/>
        </w:rPr>
        <w:t>проводится ежегодный конкурс детских рисунков «Охрана труда глазами детей» в соответствии с Положением</w:t>
      </w:r>
      <w:r w:rsidR="003E5F49">
        <w:rPr>
          <w:sz w:val="28"/>
          <w:szCs w:val="28"/>
        </w:rPr>
        <w:t>, утвержденным Приказом Минтрудсоцзащиты КБР № 81-П от 27 марта 2018 года</w:t>
      </w:r>
      <w:r w:rsidR="0020219D" w:rsidRPr="000403B2">
        <w:rPr>
          <w:sz w:val="28"/>
          <w:szCs w:val="28"/>
        </w:rPr>
        <w:t xml:space="preserve">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большинстве отраслевых министерств созданы и работают отраслевые к</w:t>
      </w:r>
      <w:r w:rsidR="00E24F9B" w:rsidRPr="000403B2">
        <w:rPr>
          <w:sz w:val="28"/>
          <w:szCs w:val="28"/>
        </w:rPr>
        <w:t xml:space="preserve">омиссии (Министерство спорта Кабардино-Балкарской Республики приказ от 30 сентября </w:t>
      </w:r>
      <w:r w:rsidRPr="000403B2">
        <w:rPr>
          <w:sz w:val="28"/>
          <w:szCs w:val="28"/>
        </w:rPr>
        <w:t>2019 г. №176-П; Министерство тран</w:t>
      </w:r>
      <w:r w:rsidR="00E24F9B" w:rsidRPr="000403B2">
        <w:rPr>
          <w:sz w:val="28"/>
          <w:szCs w:val="28"/>
        </w:rPr>
        <w:t xml:space="preserve">спорта и дорожного хозяйства Кабардино-Балкарской Республики приказ от 5 марта </w:t>
      </w:r>
      <w:r w:rsidRPr="000403B2">
        <w:rPr>
          <w:sz w:val="28"/>
          <w:szCs w:val="28"/>
        </w:rPr>
        <w:t xml:space="preserve">2020 г. № 71-П; Министерство просвещения, науки </w:t>
      </w:r>
      <w:r w:rsidR="000E794D" w:rsidRPr="000403B2">
        <w:rPr>
          <w:sz w:val="28"/>
          <w:szCs w:val="28"/>
        </w:rPr>
        <w:t xml:space="preserve"> и по делам молодежи Кабардино-Балкарской Республики</w:t>
      </w:r>
      <w:r w:rsidRPr="000403B2">
        <w:rPr>
          <w:sz w:val="28"/>
          <w:szCs w:val="28"/>
        </w:rPr>
        <w:t xml:space="preserve"> приказ </w:t>
      </w:r>
      <w:r w:rsidR="000E794D" w:rsidRPr="000403B2">
        <w:rPr>
          <w:sz w:val="28"/>
          <w:szCs w:val="28"/>
        </w:rPr>
        <w:t xml:space="preserve"> от 14 января </w:t>
      </w:r>
      <w:r w:rsidRPr="000403B2">
        <w:rPr>
          <w:sz w:val="28"/>
          <w:szCs w:val="28"/>
        </w:rPr>
        <w:t>2021 г. №22/10; Министерство строительства и жил</w:t>
      </w:r>
      <w:r w:rsidR="000E794D" w:rsidRPr="000403B2">
        <w:rPr>
          <w:sz w:val="28"/>
          <w:szCs w:val="28"/>
        </w:rPr>
        <w:t>ищно-коммунального хозяйства Кабардино-Балкарской Республики</w:t>
      </w:r>
      <w:r w:rsidRPr="000403B2">
        <w:rPr>
          <w:sz w:val="28"/>
          <w:szCs w:val="28"/>
        </w:rPr>
        <w:t xml:space="preserve"> приказ </w:t>
      </w:r>
      <w:r w:rsidR="000E794D" w:rsidRPr="000403B2">
        <w:rPr>
          <w:sz w:val="28"/>
          <w:szCs w:val="28"/>
        </w:rPr>
        <w:t xml:space="preserve"> от 16 марта </w:t>
      </w:r>
      <w:r w:rsidRPr="000403B2">
        <w:rPr>
          <w:sz w:val="28"/>
          <w:szCs w:val="28"/>
        </w:rPr>
        <w:t>2020 г. №51) по охране труда.</w:t>
      </w:r>
    </w:p>
    <w:p w:rsidR="0020219D" w:rsidRPr="000403B2" w:rsidRDefault="0020219D" w:rsidP="0020219D">
      <w:pPr>
        <w:tabs>
          <w:tab w:val="left" w:pos="1060"/>
        </w:tabs>
        <w:ind w:firstLine="720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Проведены два заседания (11июня и 26 ноября) 2021 года Отраслевой комиссии по охране труда, где были рассмотрены следующие вопросы:</w:t>
      </w:r>
    </w:p>
    <w:p w:rsidR="0020219D" w:rsidRPr="000403B2" w:rsidRDefault="0020219D" w:rsidP="0020219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      1. Внедрение в подведомственных учреждениях системы управления охраной труда и оценки профессиональных рисков.</w:t>
      </w:r>
    </w:p>
    <w:p w:rsidR="0020219D" w:rsidRPr="000403B2" w:rsidRDefault="0020219D" w:rsidP="0020219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      2. Подведение итогов месячника охраны труда в подведомственных учреждениях в соответствии с Положением об организации и проведении месячника охраны труда в К</w:t>
      </w:r>
      <w:r w:rsidR="000F4D85" w:rsidRPr="000403B2">
        <w:rPr>
          <w:sz w:val="28"/>
          <w:szCs w:val="28"/>
        </w:rPr>
        <w:t>абардино-</w:t>
      </w:r>
      <w:r w:rsidRPr="000403B2">
        <w:rPr>
          <w:sz w:val="28"/>
          <w:szCs w:val="28"/>
        </w:rPr>
        <w:t>Б</w:t>
      </w:r>
      <w:r w:rsidR="000F4D85" w:rsidRPr="000403B2">
        <w:rPr>
          <w:sz w:val="28"/>
          <w:szCs w:val="28"/>
        </w:rPr>
        <w:t xml:space="preserve">алкарской </w:t>
      </w:r>
      <w:r w:rsidRPr="000403B2">
        <w:rPr>
          <w:sz w:val="28"/>
          <w:szCs w:val="28"/>
        </w:rPr>
        <w:t>Р</w:t>
      </w:r>
      <w:r w:rsidR="000F4D85" w:rsidRPr="000403B2">
        <w:rPr>
          <w:sz w:val="28"/>
          <w:szCs w:val="28"/>
        </w:rPr>
        <w:t>еспублике</w:t>
      </w:r>
      <w:r w:rsidRPr="000403B2">
        <w:rPr>
          <w:sz w:val="28"/>
          <w:szCs w:val="28"/>
        </w:rPr>
        <w:t xml:space="preserve">, утвержденным </w:t>
      </w:r>
      <w:r w:rsidR="000F4D85" w:rsidRPr="000403B2">
        <w:rPr>
          <w:sz w:val="28"/>
          <w:szCs w:val="28"/>
        </w:rPr>
        <w:t xml:space="preserve">постановлением Правительства Кабардино-Балкарской Республики от 25 января </w:t>
      </w:r>
      <w:r w:rsidRPr="000403B2">
        <w:rPr>
          <w:sz w:val="28"/>
          <w:szCs w:val="28"/>
        </w:rPr>
        <w:t>2011</w:t>
      </w:r>
      <w:r w:rsidR="000F4D85" w:rsidRPr="000403B2">
        <w:rPr>
          <w:sz w:val="28"/>
          <w:szCs w:val="28"/>
        </w:rPr>
        <w:t xml:space="preserve">г. </w:t>
      </w:r>
      <w:r w:rsidRPr="000403B2">
        <w:rPr>
          <w:sz w:val="28"/>
          <w:szCs w:val="28"/>
        </w:rPr>
        <w:t xml:space="preserve"> №9-ПП.</w:t>
      </w:r>
    </w:p>
    <w:p w:rsidR="0020219D" w:rsidRPr="000403B2" w:rsidRDefault="0020219D" w:rsidP="0020219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      3. О реализации в </w:t>
      </w:r>
      <w:r w:rsidRPr="000403B2">
        <w:rPr>
          <w:sz w:val="28"/>
          <w:szCs w:val="28"/>
          <w:lang w:val="en-US"/>
        </w:rPr>
        <w:t>I</w:t>
      </w:r>
      <w:r w:rsidRPr="000403B2">
        <w:rPr>
          <w:sz w:val="28"/>
          <w:szCs w:val="28"/>
        </w:rPr>
        <w:t xml:space="preserve"> полугодии 2021 года мероприятий подпрограммы «Безопасный тру</w:t>
      </w:r>
      <w:r w:rsidR="00FC6D88" w:rsidRPr="000403B2">
        <w:rPr>
          <w:sz w:val="28"/>
          <w:szCs w:val="28"/>
        </w:rPr>
        <w:t>д» государственной программы Кабардино-Балкарской Республики</w:t>
      </w:r>
      <w:r w:rsidRPr="000403B2">
        <w:rPr>
          <w:sz w:val="28"/>
          <w:szCs w:val="28"/>
        </w:rPr>
        <w:t xml:space="preserve"> «Содействие за</w:t>
      </w:r>
      <w:r w:rsidR="00E801C7" w:rsidRPr="000403B2">
        <w:rPr>
          <w:sz w:val="28"/>
          <w:szCs w:val="28"/>
        </w:rPr>
        <w:t>нятости населения</w:t>
      </w:r>
      <w:r w:rsidR="00F637F6">
        <w:rPr>
          <w:sz w:val="28"/>
          <w:szCs w:val="28"/>
        </w:rPr>
        <w:t xml:space="preserve"> </w:t>
      </w:r>
      <w:r w:rsidR="00FC6D88" w:rsidRPr="000403B2">
        <w:rPr>
          <w:sz w:val="28"/>
          <w:szCs w:val="28"/>
        </w:rPr>
        <w:t>Кабардино-Балкарской Республики</w:t>
      </w:r>
      <w:r w:rsidR="00E801C7" w:rsidRPr="000403B2">
        <w:rPr>
          <w:sz w:val="28"/>
          <w:szCs w:val="28"/>
        </w:rPr>
        <w:t xml:space="preserve">» филиалами государственного казенного учреждения «Республиканский центр труда, занятости </w:t>
      </w:r>
      <w:r w:rsidRPr="000403B2">
        <w:rPr>
          <w:sz w:val="28"/>
          <w:szCs w:val="28"/>
        </w:rPr>
        <w:t>и социальной защиты</w:t>
      </w:r>
      <w:r w:rsidR="00E801C7" w:rsidRPr="000403B2">
        <w:rPr>
          <w:sz w:val="28"/>
          <w:szCs w:val="28"/>
        </w:rPr>
        <w:t xml:space="preserve"> населения»</w:t>
      </w:r>
      <w:r w:rsidRPr="000403B2">
        <w:rPr>
          <w:sz w:val="28"/>
          <w:szCs w:val="28"/>
        </w:rPr>
        <w:t xml:space="preserve"> муниципальных районов и городских округов.</w:t>
      </w:r>
    </w:p>
    <w:p w:rsidR="0020219D" w:rsidRPr="000403B2" w:rsidRDefault="0020219D" w:rsidP="0020219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      4. Объявление благодарности коллективам подведомственных учреждений системы социальной защиты за активную работу по проведению месячника охраны труда.</w:t>
      </w:r>
    </w:p>
    <w:p w:rsidR="0020219D" w:rsidRPr="000403B2" w:rsidRDefault="0020219D" w:rsidP="0020219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      5. Об использовании подведомственными учреждениями средств социального страхования на предупредительные меры по профилактике производственного травматизма и профзаболеваний.</w:t>
      </w:r>
    </w:p>
    <w:p w:rsidR="0020219D" w:rsidRPr="000403B2" w:rsidRDefault="0020219D" w:rsidP="0020219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      6. Об опыте работы в области охраны труда ГКУ «Республиканский социально-реабилитационный центр для несовершеннолетних «Намыс».</w:t>
      </w:r>
    </w:p>
    <w:p w:rsidR="0020219D" w:rsidRPr="000403B2" w:rsidRDefault="0020219D" w:rsidP="0020219D">
      <w:pPr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       7. О проекте протокола заседания отраслевой комиссии по охране труда по перечню вопросов, вынесенных на заседание комиссии.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Ход проведения отраслевой комиссии по охране труда освещен в средствах массовой информации, решение комиссии размещено на сайте министерства.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Осуществлялось организационно – методическое обеспечение работы республиканской Межведомственной комиссии по охране труда.</w:t>
      </w:r>
    </w:p>
    <w:p w:rsidR="0020219D" w:rsidRPr="000403B2" w:rsidRDefault="0020219D" w:rsidP="0020219D">
      <w:pPr>
        <w:tabs>
          <w:tab w:val="left" w:pos="1060"/>
        </w:tabs>
        <w:ind w:firstLine="720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Проведены два заседания (23 июня и 10 декабря) 2021 года республиканской Межведомственной комиссии по охране труда, где были рассмотрены следующие вопросы:</w:t>
      </w:r>
    </w:p>
    <w:p w:rsidR="0020219D" w:rsidRPr="000403B2" w:rsidRDefault="0020219D" w:rsidP="0020219D">
      <w:pPr>
        <w:ind w:firstLine="709"/>
        <w:jc w:val="both"/>
        <w:rPr>
          <w:sz w:val="28"/>
        </w:rPr>
      </w:pPr>
      <w:r w:rsidRPr="000403B2">
        <w:rPr>
          <w:sz w:val="28"/>
        </w:rPr>
        <w:t>о финансировании предупредительных мер по сокращению производственного травматизма и пр</w:t>
      </w:r>
      <w:r w:rsidR="00AA2078" w:rsidRPr="000403B2">
        <w:rPr>
          <w:sz w:val="28"/>
        </w:rPr>
        <w:t xml:space="preserve">офессиональных заболеваний в </w:t>
      </w:r>
      <w:r w:rsidR="00AA2078" w:rsidRPr="000403B2">
        <w:rPr>
          <w:sz w:val="28"/>
          <w:szCs w:val="28"/>
        </w:rPr>
        <w:t>Кабардино-Балкарской Республике</w:t>
      </w:r>
      <w:r w:rsidRPr="000403B2">
        <w:rPr>
          <w:sz w:val="28"/>
        </w:rPr>
        <w:t>. Установление скидок и надбавок к страховым тарифам;</w:t>
      </w:r>
    </w:p>
    <w:p w:rsidR="0020219D" w:rsidRPr="000403B2" w:rsidRDefault="0020219D" w:rsidP="0020219D">
      <w:pPr>
        <w:ind w:firstLine="709"/>
        <w:jc w:val="both"/>
        <w:rPr>
          <w:sz w:val="28"/>
        </w:rPr>
      </w:pPr>
      <w:r w:rsidRPr="000403B2">
        <w:rPr>
          <w:sz w:val="28"/>
        </w:rPr>
        <w:t>о состоянии про</w:t>
      </w:r>
      <w:r w:rsidR="00AA2078" w:rsidRPr="000403B2">
        <w:rPr>
          <w:sz w:val="28"/>
        </w:rPr>
        <w:t xml:space="preserve">изводственного травматизма в </w:t>
      </w:r>
      <w:r w:rsidR="00AA2078" w:rsidRPr="000403B2">
        <w:rPr>
          <w:sz w:val="28"/>
          <w:szCs w:val="28"/>
        </w:rPr>
        <w:t>Кабардино-Балкарской Республике</w:t>
      </w:r>
      <w:r w:rsidRPr="000403B2">
        <w:rPr>
          <w:sz w:val="28"/>
        </w:rPr>
        <w:t xml:space="preserve">; </w:t>
      </w:r>
    </w:p>
    <w:p w:rsidR="0020219D" w:rsidRPr="000403B2" w:rsidRDefault="0020219D" w:rsidP="0020219D">
      <w:pPr>
        <w:ind w:firstLine="709"/>
        <w:jc w:val="both"/>
        <w:rPr>
          <w:sz w:val="28"/>
        </w:rPr>
      </w:pPr>
      <w:r w:rsidRPr="000403B2">
        <w:rPr>
          <w:sz w:val="28"/>
        </w:rPr>
        <w:t>о результатах проведения меся</w:t>
      </w:r>
      <w:r w:rsidR="00FC6D88" w:rsidRPr="000403B2">
        <w:rPr>
          <w:sz w:val="28"/>
        </w:rPr>
        <w:t>чника охраны труда                                                   в Кабардино-</w:t>
      </w:r>
      <w:r w:rsidRPr="000403B2">
        <w:rPr>
          <w:sz w:val="28"/>
        </w:rPr>
        <w:t>Балкарской Республике с 1по 30 апреля  2021 г;</w:t>
      </w:r>
    </w:p>
    <w:p w:rsidR="0020219D" w:rsidRPr="000403B2" w:rsidRDefault="00AA2078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 выявлении</w:t>
      </w:r>
      <w:r w:rsidR="0020219D" w:rsidRPr="000403B2">
        <w:rPr>
          <w:sz w:val="28"/>
          <w:szCs w:val="28"/>
        </w:rPr>
        <w:t xml:space="preserve"> и учете профессиональных заболевании работников организации и учреждений республики Центром профпатологии РКБ  г.о. Нальчик;</w:t>
      </w:r>
    </w:p>
    <w:p w:rsidR="00062F31" w:rsidRPr="000403B2" w:rsidRDefault="0020219D" w:rsidP="00062F31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 выполнении ответственными исполнителями мероприятии подпрограммы «Безопасный труд» государственной программы  Кабардино-Балкарской Республики «Содействие занятости  населения   Кабардино-Балкарской Рес</w:t>
      </w:r>
      <w:r w:rsidR="00AB7FED" w:rsidRPr="000403B2">
        <w:rPr>
          <w:sz w:val="28"/>
          <w:szCs w:val="28"/>
        </w:rPr>
        <w:t>публики»</w:t>
      </w:r>
      <w:r w:rsidRPr="000403B2">
        <w:rPr>
          <w:sz w:val="28"/>
          <w:szCs w:val="28"/>
        </w:rPr>
        <w:t>;</w:t>
      </w:r>
    </w:p>
    <w:p w:rsidR="0020219D" w:rsidRPr="000403B2" w:rsidRDefault="00062F31" w:rsidP="00062F31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</w:t>
      </w:r>
      <w:r w:rsidR="0020219D" w:rsidRPr="000403B2">
        <w:rPr>
          <w:sz w:val="28"/>
          <w:szCs w:val="28"/>
        </w:rPr>
        <w:t>б опыте работы по охране  труда  ГУ Отделения Пенсионного Фонда России  по Кабардино-Балкарской Республике.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Также, одобрен перечень организаций на объявление благодарности Министерст</w:t>
      </w:r>
      <w:r w:rsidR="00F13698" w:rsidRPr="000403B2">
        <w:rPr>
          <w:sz w:val="28"/>
          <w:szCs w:val="28"/>
        </w:rPr>
        <w:t>ва труда и социальной защиты Кабардино-Балкарской Республики</w:t>
      </w:r>
      <w:r w:rsidRPr="000403B2">
        <w:rPr>
          <w:sz w:val="28"/>
          <w:szCs w:val="28"/>
        </w:rPr>
        <w:t xml:space="preserve"> за активное участие в месячнике охраны труда.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 каждому вопросу принято соответствующее решение, которое стоит на контроле в отделе охраны и государственной экспертизы условий труда</w:t>
      </w:r>
      <w:r w:rsidR="002C100F">
        <w:rPr>
          <w:sz w:val="28"/>
          <w:szCs w:val="28"/>
        </w:rPr>
        <w:t xml:space="preserve"> Минтруда КБР</w:t>
      </w:r>
      <w:r w:rsidRPr="000403B2">
        <w:rPr>
          <w:sz w:val="28"/>
          <w:szCs w:val="28"/>
        </w:rPr>
        <w:t>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Ход проведения МВК по охране труда освещен в средствах массовой информации, решение комиссии размещено на сайте министерства.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Кроме этого, на официальном сайте МТ и СЗ КБР размещена информация о месячнике охраны труда в КБР.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Работа по улучшению условий и охраны труда женщин в предприятиях и учреждениях республики в рамках мониторинга составляет 77% (во всех коллективных договорах имеются соглашения по улучшению условий труда женщи-комнаты</w:t>
      </w:r>
      <w:r w:rsidR="00BF6720" w:rsidRPr="000403B2">
        <w:rPr>
          <w:sz w:val="28"/>
          <w:szCs w:val="28"/>
        </w:rPr>
        <w:t xml:space="preserve"> отдыха и гигиены, душевые и др.</w:t>
      </w:r>
      <w:r w:rsidRPr="000403B2">
        <w:rPr>
          <w:sz w:val="28"/>
          <w:szCs w:val="28"/>
        </w:rPr>
        <w:t xml:space="preserve">).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Проведена работа по внедрению передового опыта в области безопасности и охраны труда на предприятиях республики.</w:t>
      </w:r>
    </w:p>
    <w:p w:rsidR="0020219D" w:rsidRPr="000403B2" w:rsidRDefault="00B1270C" w:rsidP="0020219D">
      <w:pPr>
        <w:ind w:firstLine="709"/>
        <w:jc w:val="both"/>
        <w:rPr>
          <w:sz w:val="28"/>
        </w:rPr>
      </w:pPr>
      <w:r w:rsidRPr="000403B2">
        <w:rPr>
          <w:sz w:val="28"/>
        </w:rPr>
        <w:t>В 2021 году</w:t>
      </w:r>
      <w:r w:rsidR="0020219D" w:rsidRPr="000403B2">
        <w:rPr>
          <w:sz w:val="28"/>
        </w:rPr>
        <w:t xml:space="preserve"> внедрение передового опыта в области безопасности и охраны труда в республике </w:t>
      </w:r>
      <w:r w:rsidRPr="000403B2">
        <w:rPr>
          <w:sz w:val="28"/>
        </w:rPr>
        <w:t xml:space="preserve">была </w:t>
      </w:r>
      <w:r w:rsidR="0020219D" w:rsidRPr="000403B2">
        <w:rPr>
          <w:sz w:val="28"/>
        </w:rPr>
        <w:t>продолжена в рамках реализации современных высокотехнологичных инвестиционных проектов.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В новом микрорайоне города </w:t>
      </w:r>
      <w:hyperlink r:id="rId10" w:tooltip="Чегем" w:history="1">
        <w:r w:rsidRPr="000403B2">
          <w:rPr>
            <w:sz w:val="28"/>
            <w:szCs w:val="28"/>
          </w:rPr>
          <w:t>Чегем</w:t>
        </w:r>
      </w:hyperlink>
      <w:r w:rsidRPr="000403B2">
        <w:rPr>
          <w:sz w:val="28"/>
          <w:szCs w:val="28"/>
        </w:rPr>
        <w:t xml:space="preserve"> и в селении Чегем Второй завершено строительство детских садов на 140 мест каждый. 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В настоящее время готовится необходимая документация для передачи объектов в собственность муниципалитета. 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Детские сады отвечают всем современным нормам и требованиям.        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одноэтажном здании общей площадью более 2000 м</w:t>
      </w:r>
      <w:r w:rsidRPr="000403B2">
        <w:rPr>
          <w:sz w:val="28"/>
          <w:szCs w:val="28"/>
          <w:vertAlign w:val="superscript"/>
        </w:rPr>
        <w:t>2</w:t>
      </w:r>
      <w:r w:rsidRPr="000403B2">
        <w:rPr>
          <w:sz w:val="28"/>
          <w:szCs w:val="28"/>
        </w:rPr>
        <w:t xml:space="preserve"> расположены семь стационарных детских групп, музыкальный и физкультурный залы, медицинские кабинеты, пищеблок, административно-бытовые помещения.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Объекты возведены в рамках реализации национального проекта «</w:t>
      </w:r>
      <w:hyperlink r:id="rId11" w:tooltip="Демография" w:history="1">
        <w:r w:rsidRPr="000403B2">
          <w:rPr>
            <w:sz w:val="28"/>
            <w:szCs w:val="28"/>
          </w:rPr>
          <w:t>Демография</w:t>
        </w:r>
      </w:hyperlink>
      <w:r w:rsidRPr="000403B2">
        <w:rPr>
          <w:sz w:val="28"/>
          <w:szCs w:val="28"/>
        </w:rPr>
        <w:t xml:space="preserve">».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В Кабардино-Балкарской Республике на базе ГБОУ «ДАТ «Солнечный город» Минпросвещения КБР по распоряжению Правительства Кабардино-Балкарской Республики от 28 апреля </w:t>
      </w:r>
      <w:smartTag w:uri="urn:schemas-microsoft-com:office:smarttags" w:element="metricconverter">
        <w:smartTagPr>
          <w:attr w:name="ProductID" w:val="2018 г"/>
        </w:smartTagPr>
        <w:r w:rsidRPr="000403B2">
          <w:rPr>
            <w:sz w:val="28"/>
            <w:szCs w:val="28"/>
          </w:rPr>
          <w:t>2018 г</w:t>
        </w:r>
      </w:smartTag>
      <w:r w:rsidRPr="000403B2">
        <w:rPr>
          <w:sz w:val="28"/>
          <w:szCs w:val="28"/>
        </w:rPr>
        <w:t xml:space="preserve">. № 231-рп, в соответствии с п.4б поручения Президента Российской Федерации ПР-2346, и Стратегией научно-технологического развития Российской Федерации, в рамках федерального проекта «Успех каждого ребенка» национального проекта «Образование» для выявления и поддержки одаренных детей в области искусства, спорта, образования и науки создан Региональный центр «Антарес».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Центр расположен в курортной зоне «Долинск» столицы Кабардино-Балкарской Республики города Нальчика. Столица республики выбрана местом для создания Центра в целях эффективного взаимодействия с промышленными предприятиями, научными и образовательными организациями, организациями культуры и спорта, общественными организациями, ведущими свою деятельность в регионе по реализации совместных образовательных программ, выявлению и дальнейшему сопровождению проявивших выдающиеся способности и высокомотивированных детей и молодежи.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Расположение Центра в живописной курортной зоне столицы республики существенно расширит наши возможности не только в рамках образовательной, проектной, исследовательской работы с одаренным детьми, но позволит качественно и с учетом современных требований организовать оздоровительную работу, обеспечить досуг ребят в соответствии с особенностями их интеллектуального развития и их потребностями. Центр размещен на обособленном земельном участке площадью </w:t>
      </w:r>
      <w:smartTag w:uri="urn:schemas-microsoft-com:office:smarttags" w:element="metricconverter">
        <w:smartTagPr>
          <w:attr w:name="ProductID" w:val="2 га"/>
        </w:smartTagPr>
        <w:r w:rsidRPr="000403B2">
          <w:rPr>
            <w:sz w:val="28"/>
            <w:szCs w:val="28"/>
          </w:rPr>
          <w:t>2 га</w:t>
        </w:r>
      </w:smartTag>
      <w:r w:rsidRPr="000403B2">
        <w:rPr>
          <w:sz w:val="28"/>
          <w:szCs w:val="28"/>
        </w:rPr>
        <w:t>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Прилегающая к зданию территория имеет наружное электрическое освещение. Площадь озеленения составляет 12000 м</w:t>
      </w:r>
      <w:r w:rsidRPr="000403B2">
        <w:rPr>
          <w:sz w:val="28"/>
          <w:szCs w:val="28"/>
          <w:vertAlign w:val="superscript"/>
        </w:rPr>
        <w:t>2</w:t>
      </w:r>
      <w:r w:rsidRPr="000403B2">
        <w:rPr>
          <w:sz w:val="28"/>
          <w:szCs w:val="28"/>
        </w:rPr>
        <w:t>. Площадь тротуаров 2100 м</w:t>
      </w:r>
      <w:r w:rsidRPr="000403B2">
        <w:rPr>
          <w:sz w:val="28"/>
          <w:szCs w:val="28"/>
          <w:vertAlign w:val="superscript"/>
        </w:rPr>
        <w:t>2</w:t>
      </w:r>
      <w:r w:rsidRPr="000403B2">
        <w:rPr>
          <w:sz w:val="28"/>
          <w:szCs w:val="28"/>
        </w:rPr>
        <w:t>. Площадь дорог 3200 м</w:t>
      </w:r>
      <w:r w:rsidRPr="000403B2">
        <w:rPr>
          <w:sz w:val="28"/>
          <w:szCs w:val="28"/>
          <w:vertAlign w:val="superscript"/>
        </w:rPr>
        <w:t>2</w:t>
      </w:r>
      <w:r w:rsidRPr="000403B2">
        <w:rPr>
          <w:sz w:val="28"/>
          <w:szCs w:val="28"/>
          <w:vertAlign w:val="subscript"/>
        </w:rPr>
        <w:t>.</w:t>
      </w:r>
      <w:r w:rsidRPr="000403B2">
        <w:rPr>
          <w:sz w:val="28"/>
          <w:szCs w:val="28"/>
        </w:rPr>
        <w:t xml:space="preserve"> Территория благоустроена, зонирована.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На территории Центра располагаются здания учебно-лабораторного корпуса, пищеблока, универсальная спортивная площадка, площадка для workout, оборудованные беседки, стоянка на 26 машиномест.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Эльбрусском районе у подножия горы Эльбрус на высоте 2100 метров над уровне</w:t>
      </w:r>
      <w:r w:rsidR="00DD0305" w:rsidRPr="000403B2">
        <w:rPr>
          <w:sz w:val="28"/>
          <w:szCs w:val="28"/>
        </w:rPr>
        <w:t>м</w:t>
      </w:r>
      <w:r w:rsidRPr="000403B2">
        <w:rPr>
          <w:sz w:val="28"/>
          <w:szCs w:val="28"/>
        </w:rPr>
        <w:t xml:space="preserve"> моря в поселке Терскол построили детский сад</w:t>
      </w:r>
      <w:r w:rsidR="00DD0305" w:rsidRPr="000403B2">
        <w:rPr>
          <w:sz w:val="28"/>
          <w:szCs w:val="28"/>
        </w:rPr>
        <w:t>,</w:t>
      </w:r>
      <w:r w:rsidRPr="000403B2">
        <w:rPr>
          <w:sz w:val="28"/>
          <w:szCs w:val="28"/>
        </w:rPr>
        <w:t xml:space="preserve"> воспитанниками которого, станут 40 дошкольников. 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Детский сад был построен в рамках национального проекта «Демография» и в рамках реализации федеральной программы «Содействие занятости женщин и создание условий дошкольного образования для детей в возрасте до трех лет» который, стал самым высокогорным не только в республике, но и в России в целом.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городе Нальчик начал работу новый автовокзал «Северный» в рамках которого, создано более 40 новых рабочих мест. Вокзал построили в рамках федеральной целевой программы по развитию внутреннего и въездного туризма в России. Он поможет снизить транспортную нагрузку на центр города. В здании автовокзала есть зал для ожидания, комнаты матери и ребенка, камеры хранения, медицинский и опорный полицейский пункты.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Государственную инспекцию труда по КБР за 12 месяцев т.г. поступило 355</w:t>
      </w:r>
      <w:r w:rsidR="00D158A5">
        <w:rPr>
          <w:sz w:val="28"/>
          <w:szCs w:val="28"/>
        </w:rPr>
        <w:t xml:space="preserve"> </w:t>
      </w:r>
      <w:r w:rsidRPr="000403B2">
        <w:rPr>
          <w:sz w:val="28"/>
          <w:szCs w:val="28"/>
        </w:rPr>
        <w:t>деклараций (6593 рабочих мест) соответствия условий труда государственным нормативным требованиям охраны труда, где работают 7872 человека.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области непрерывной подготовки работников по охране труда обучено с последующей проверкой знаний требований охраны труда 1299 (в 2020 г.</w:t>
      </w:r>
      <w:r w:rsidRPr="000403B2">
        <w:rPr>
          <w:b/>
          <w:sz w:val="28"/>
          <w:szCs w:val="28"/>
        </w:rPr>
        <w:t xml:space="preserve"> - </w:t>
      </w:r>
      <w:r w:rsidRPr="000403B2">
        <w:rPr>
          <w:sz w:val="28"/>
          <w:szCs w:val="28"/>
        </w:rPr>
        <w:t>988 чел.) человек из числа руководителей и специалистов (на базе обучающих организаций, вошедших в реестр аккредитованных в Министерстве труда и социальной защиты РФ организаций, оказывающих услуги в данной области).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соответствии со с</w:t>
      </w:r>
      <w:r w:rsidR="00E9043A" w:rsidRPr="000403B2">
        <w:rPr>
          <w:sz w:val="28"/>
          <w:szCs w:val="28"/>
        </w:rPr>
        <w:t>т. 211.3. Трудового кодекса РФ «</w:t>
      </w:r>
      <w:r w:rsidRPr="000403B2">
        <w:rPr>
          <w:sz w:val="28"/>
          <w:szCs w:val="28"/>
        </w:rPr>
        <w:t>Полномочия органов исполнительной власти субъектов Российской Ф</w:t>
      </w:r>
      <w:r w:rsidR="00E9043A" w:rsidRPr="000403B2">
        <w:rPr>
          <w:sz w:val="28"/>
          <w:szCs w:val="28"/>
        </w:rPr>
        <w:t>едерации в области охраны труда»</w:t>
      </w:r>
      <w:r w:rsidRPr="000403B2">
        <w:rPr>
          <w:sz w:val="28"/>
          <w:szCs w:val="28"/>
        </w:rPr>
        <w:t xml:space="preserve"> отдел охраны и государственной экспертизы условий труда МТ и СЗ КБР координирует проведение на территории республики в установленном порядке обучение по охране труда работников, в том числе руководителей организаций, а также работодателей-индивидуальных предпринимателей, проверки знания ими требований охраны труда, а также проведение обучения оказанию первой помощи пострадавшим на производстве.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Во исполнение постановления Правительства Кабардино-Балкарской Республики от 25 января </w:t>
      </w:r>
      <w:smartTag w:uri="urn:schemas-microsoft-com:office:smarttags" w:element="metricconverter">
        <w:smartTagPr>
          <w:attr w:name="ProductID" w:val="2011 г"/>
        </w:smartTagPr>
        <w:r w:rsidRPr="000403B2">
          <w:rPr>
            <w:sz w:val="28"/>
            <w:szCs w:val="28"/>
          </w:rPr>
          <w:t>2011 г</w:t>
        </w:r>
      </w:smartTag>
      <w:r w:rsidRPr="000403B2">
        <w:rPr>
          <w:sz w:val="28"/>
          <w:szCs w:val="28"/>
        </w:rPr>
        <w:t>. № 9-ПП «Об организации и проведении месячника охраны труда» ежегодно проводятся конференции, лекции, беседы, круглые столы, совещания по всем актуальным вопросам по охране труда, в том числе и по обучению по охране труда руководителей и специалистов.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Ведется учет организаций, проводящих обучение по охране труда работников учреждений и предприятий. Соответствующая информация об обучающих организациях КБР, вошедших в реестр аккредитованных в Министерстве труда и социальной защиты РФ организаций, оказывающих услуги в данной области, размещена в сети Интернет на официальном сайте МТ и СЗ КБР.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Ежегодно с 1 по 30 апреля в</w:t>
      </w:r>
      <w:r w:rsidR="00F04911" w:rsidRPr="000403B2">
        <w:rPr>
          <w:sz w:val="28"/>
          <w:szCs w:val="28"/>
        </w:rPr>
        <w:t>о</w:t>
      </w:r>
      <w:r w:rsidRPr="000403B2">
        <w:rPr>
          <w:sz w:val="28"/>
          <w:szCs w:val="28"/>
        </w:rPr>
        <w:t xml:space="preserve"> исполнение постановления Правительства Кабардино-Балкарской Республики от 25 января </w:t>
      </w:r>
      <w:smartTag w:uri="urn:schemas-microsoft-com:office:smarttags" w:element="metricconverter">
        <w:smartTagPr>
          <w:attr w:name="ProductID" w:val="2011 г"/>
        </w:smartTagPr>
        <w:r w:rsidRPr="000403B2">
          <w:rPr>
            <w:sz w:val="28"/>
            <w:szCs w:val="28"/>
          </w:rPr>
          <w:t>2011 г</w:t>
        </w:r>
      </w:smartTag>
      <w:r w:rsidRPr="000403B2">
        <w:rPr>
          <w:sz w:val="28"/>
          <w:szCs w:val="28"/>
        </w:rPr>
        <w:t>. № 9-ПП«Об организации и проведении месячника охраны труда» на территории КБР проводится месячник охраны труда в рамках «Всемирного дня охраны труда».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Семинар - совещание на тему «Управление охраной труда и профессиональными рисками» будет проведен в 2023 году в рамках выполнения мероприятии подпрограммы «Безопасный труд».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Республиканские отраслевые и территориальные совещания, семинары, смотры – конкурсы на лучшее рабочее место, отделение, участок по охране, лучший уполномоченный по охране труда и другие мероприятия   проводятся ежегодно с 1 по 30 апреля в рамках постановления Правительства Кабардино-Балкарской Республики от 25 января </w:t>
      </w:r>
      <w:smartTag w:uri="urn:schemas-microsoft-com:office:smarttags" w:element="metricconverter">
        <w:smartTagPr>
          <w:attr w:name="ProductID" w:val="2011 г"/>
        </w:smartTagPr>
        <w:r w:rsidRPr="000403B2">
          <w:rPr>
            <w:sz w:val="28"/>
            <w:szCs w:val="28"/>
          </w:rPr>
          <w:t>2011 г</w:t>
        </w:r>
      </w:smartTag>
      <w:r w:rsidRPr="000403B2">
        <w:rPr>
          <w:sz w:val="28"/>
          <w:szCs w:val="28"/>
        </w:rPr>
        <w:t>. № 9-ПП «Об организации и проведении месячника охраны труда».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Подведение итогов проведения месячника охраны труда на территории КБР  рассмотрено на заседании республиканской МВК по охране во втором квартале текущего года.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Семинар - совещание «Оказание первой медицинской помощи пострадавшему в результате несчастного случая на производстве» будет проведен в 2022 году министерством строительства и жилищно-коммунального хозяйства КБР в период месячника охраны труда с приглашением представителя Центра медицины катастроф.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соответствии с постановлением Правительства КБР от 25 января 2011 г. №9-ПП «Об организации и проведении месячника по охране труда» во всех отраслевых министерствах, районах и городских округах в рамках месячника ОТ с 1 по 30 апреля проводится день охраны труда.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Организация и проведение конкурса детских рисунков «Охрана труда глазами детей» в целях пропаганды охраны труда в дошкольных образовательных учреждениях проводится в соответствии с приказом министерства труда, занятости и социальной защиты КБР от 27 апреля </w:t>
      </w:r>
      <w:r w:rsidR="00F04911" w:rsidRPr="000403B2">
        <w:rPr>
          <w:sz w:val="28"/>
          <w:szCs w:val="28"/>
        </w:rPr>
        <w:t xml:space="preserve">                  2018 г.</w:t>
      </w:r>
      <w:r w:rsidRPr="000403B2">
        <w:rPr>
          <w:sz w:val="28"/>
          <w:szCs w:val="28"/>
        </w:rPr>
        <w:t xml:space="preserve"> №81-П «Об утверждении Положения о муниципальном и региональном этапах ежегодного конкурса детских рисунков «Охрана труда глазами детей» в период Месячника охраны труда.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Ежегодно по представлению органов контроля и надзора на республиканской МВК МТ и СЗ КБР в целях распространения и изучения положительного опыта работы в сфере управления охраной труда заслушивается информация передовых организаций и предприятий республики в области охраны труда, одобряется и размещается в сети Интернет на официальном сайте МТ и СЗ КБР. </w:t>
      </w:r>
    </w:p>
    <w:p w:rsidR="0020219D" w:rsidRPr="000403B2" w:rsidRDefault="00F04911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Союз «Федерация </w:t>
      </w:r>
      <w:r w:rsidR="0020219D" w:rsidRPr="000403B2">
        <w:rPr>
          <w:sz w:val="28"/>
          <w:szCs w:val="28"/>
        </w:rPr>
        <w:t xml:space="preserve"> профсоюзов К</w:t>
      </w:r>
      <w:r w:rsidRPr="000403B2">
        <w:rPr>
          <w:sz w:val="28"/>
          <w:szCs w:val="28"/>
        </w:rPr>
        <w:t>абардино-</w:t>
      </w:r>
      <w:r w:rsidR="0020219D" w:rsidRPr="000403B2">
        <w:rPr>
          <w:sz w:val="28"/>
          <w:szCs w:val="28"/>
        </w:rPr>
        <w:t>Б</w:t>
      </w:r>
      <w:r w:rsidRPr="000403B2">
        <w:rPr>
          <w:sz w:val="28"/>
          <w:szCs w:val="28"/>
        </w:rPr>
        <w:t xml:space="preserve">алкарской </w:t>
      </w:r>
      <w:r w:rsidR="0020219D" w:rsidRPr="000403B2">
        <w:rPr>
          <w:sz w:val="28"/>
          <w:szCs w:val="28"/>
        </w:rPr>
        <w:t>Р</w:t>
      </w:r>
      <w:r w:rsidRPr="000403B2">
        <w:rPr>
          <w:sz w:val="28"/>
          <w:szCs w:val="28"/>
        </w:rPr>
        <w:t>еспублики</w:t>
      </w:r>
      <w:r w:rsidR="0020219D" w:rsidRPr="000403B2">
        <w:rPr>
          <w:sz w:val="28"/>
          <w:szCs w:val="28"/>
        </w:rPr>
        <w:t xml:space="preserve">», отраслевые рескомы ежегодно с 1 по 30 апреля в рамках постановления Правительства Кабардино-Балкарской Республики от 25 января </w:t>
      </w:r>
      <w:smartTag w:uri="urn:schemas-microsoft-com:office:smarttags" w:element="metricconverter">
        <w:smartTagPr>
          <w:attr w:name="ProductID" w:val="2011 г"/>
        </w:smartTagPr>
        <w:r w:rsidR="0020219D" w:rsidRPr="000403B2">
          <w:rPr>
            <w:sz w:val="28"/>
            <w:szCs w:val="28"/>
          </w:rPr>
          <w:t>2011 г</w:t>
        </w:r>
      </w:smartTag>
      <w:r w:rsidR="0020219D" w:rsidRPr="000403B2">
        <w:rPr>
          <w:sz w:val="28"/>
          <w:szCs w:val="28"/>
        </w:rPr>
        <w:t>. № 9-ПП «Об организации и проведении месячника охраны труда» проводят смотр-конкурс на лучшего уполномоченного по охране труда, а также семинары для членов комитетов (комиссии) по охране труда, уполномоченных (доверенных) лиц по охране труда.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В рамках  информационного обеспечения и пропаганды охраны труда в сети Интернет на официальном сайте Министерства труда и социальной защиты КБР созданы разделы «Охрана труда», «Экспертиза условий труда» и  «Новости», где  размещено реестр  аккредитованных в Министерстве труда и социальной защиты РФ организаций, оказывающих услуги в области охраны труда (обучение руководителей, главных специалистов, членов комитетов (комиссии) по охране труда; Республиканская база  данных о проведении предприятиями и учреждениями  КБР специальной оценки условий труда  в за 2017 г., 2018 г., 2019 г., 2020 </w:t>
      </w:r>
      <w:r w:rsidR="00895497" w:rsidRPr="000403B2">
        <w:rPr>
          <w:sz w:val="28"/>
          <w:szCs w:val="28"/>
        </w:rPr>
        <w:t>г., и за 12 месяцев 2021 года; и</w:t>
      </w:r>
      <w:r w:rsidRPr="000403B2">
        <w:rPr>
          <w:sz w:val="28"/>
          <w:szCs w:val="28"/>
        </w:rPr>
        <w:t>нформация о Всероссийской Недели охраны труда, который пров</w:t>
      </w:r>
      <w:r w:rsidR="00895497" w:rsidRPr="000403B2">
        <w:rPr>
          <w:sz w:val="28"/>
          <w:szCs w:val="28"/>
        </w:rPr>
        <w:t>одится ежегодно в городе Сочи; и</w:t>
      </w:r>
      <w:r w:rsidRPr="000403B2">
        <w:rPr>
          <w:sz w:val="28"/>
          <w:szCs w:val="28"/>
        </w:rPr>
        <w:t>нформ</w:t>
      </w:r>
      <w:r w:rsidR="00895497" w:rsidRPr="000403B2">
        <w:rPr>
          <w:sz w:val="28"/>
          <w:szCs w:val="28"/>
        </w:rPr>
        <w:t>ация о месячнике охраны труда; приказ М</w:t>
      </w:r>
      <w:r w:rsidRPr="000403B2">
        <w:rPr>
          <w:sz w:val="28"/>
          <w:szCs w:val="28"/>
        </w:rPr>
        <w:t>инистерства труда, занятости и социальной защиты КБР от 27 апреля 2018 года №81-П «Об утверждении Положения о муниципальном и региональном этапах ежегодного конкурса детских рисунков «Охр</w:t>
      </w:r>
      <w:r w:rsidR="004038B5" w:rsidRPr="000403B2">
        <w:rPr>
          <w:sz w:val="28"/>
          <w:szCs w:val="28"/>
        </w:rPr>
        <w:t>ана труда глазами детей»  и др.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Взаимодействие со средствами массовой информации по вопросам охраны труда осуществляется ежедневно.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Разработка и внедрение комплекса мер направленных на стимулирование работодателей и работников к улучшению условий труда и сохранению здоровья работников начнется с 2022 года.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 нашим данным за отчетный период (за 12 месяцев 2021 г.) в соответствии с действующим законодательством проведена специальная оценка условий труда в 430</w:t>
      </w:r>
      <w:r w:rsidRPr="000403B2">
        <w:rPr>
          <w:b/>
          <w:sz w:val="28"/>
          <w:szCs w:val="28"/>
        </w:rPr>
        <w:t xml:space="preserve"> (</w:t>
      </w:r>
      <w:r w:rsidRPr="000403B2">
        <w:rPr>
          <w:sz w:val="28"/>
          <w:szCs w:val="28"/>
        </w:rPr>
        <w:t>369 орг. в 2020 г.) организациях республики на 14248 (8421 РМ в 2020 г.) рабочих местах, на которых занято 18865 (10782 работника 2020 г.) работника. Из них женщин – 11900 (6115 в 2020 г.) человек, инвалидов - 218(153 инвалидов в 2020 г.) человек.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соответствии с приказом №11-П от 27.01.2021 г. «О проведении мониторинга условий и охраны труда в Кабардино-Балкарской Республике» в пол года один раз предоставляется работодателями учреждений и предприятий информация о разработке и реализации мероприятий по улучшению условий и охраны труда и снижению уровней профессиональных рисков.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Работа по внедрению работодателями организации и предприятий республики программы «Нулевого травматизма» продолжается. По данным мониторинга за 12 месяцев 2021 года программа «Нулевого травматизма» из представленных 864 организации республики, внедрена в 517 организациях, что составляет 60%.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Е</w:t>
      </w:r>
      <w:r w:rsidR="004038B5" w:rsidRPr="000403B2">
        <w:rPr>
          <w:sz w:val="28"/>
          <w:szCs w:val="28"/>
        </w:rPr>
        <w:t xml:space="preserve">жегодно проводится </w:t>
      </w:r>
      <w:r w:rsidRPr="000403B2">
        <w:rPr>
          <w:sz w:val="28"/>
          <w:szCs w:val="28"/>
        </w:rPr>
        <w:t>анализ о состоянии условий труда, производственного травматизма и профессиональной заболеваемости в отрасл</w:t>
      </w:r>
      <w:r w:rsidR="004038B5" w:rsidRPr="000403B2">
        <w:rPr>
          <w:sz w:val="28"/>
          <w:szCs w:val="28"/>
        </w:rPr>
        <w:t xml:space="preserve">ях экономики республики </w:t>
      </w:r>
      <w:r w:rsidRPr="000403B2">
        <w:rPr>
          <w:sz w:val="28"/>
          <w:szCs w:val="28"/>
        </w:rPr>
        <w:t xml:space="preserve">и информация </w:t>
      </w:r>
      <w:r w:rsidR="004038B5" w:rsidRPr="000403B2">
        <w:rPr>
          <w:sz w:val="28"/>
          <w:szCs w:val="28"/>
        </w:rPr>
        <w:t>за 2020 год</w:t>
      </w:r>
      <w:r w:rsidR="00D158A5">
        <w:rPr>
          <w:sz w:val="28"/>
          <w:szCs w:val="28"/>
        </w:rPr>
        <w:t xml:space="preserve"> </w:t>
      </w:r>
      <w:r w:rsidRPr="000403B2">
        <w:rPr>
          <w:sz w:val="28"/>
          <w:szCs w:val="28"/>
        </w:rPr>
        <w:t>размещена на официальном сайте М</w:t>
      </w:r>
      <w:r w:rsidR="00A05CAF" w:rsidRPr="000403B2">
        <w:rPr>
          <w:sz w:val="28"/>
          <w:szCs w:val="28"/>
        </w:rPr>
        <w:t xml:space="preserve">инистерства труда и социальной защиты </w:t>
      </w:r>
      <w:r w:rsidRPr="000403B2">
        <w:rPr>
          <w:sz w:val="28"/>
          <w:szCs w:val="28"/>
        </w:rPr>
        <w:t>КБР. Также разработаны предложения по его предупреждению.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Анализ состояния профессиональной заболеваемости в КБР Управлением Федеральной службы по надзору в сфере защиты прав потребителей и благополучия человека по КБР проводится ежегодно и также, разрабатываются предложения по ее профилактике и снижению. За 2021 год анализ состояния профессиональной заболеваемости в КБР Управлением Федеральной службы по надзору в сфере защиты прав потребителей и благополучия человека по КБР будет представлен в начале 2022 года.</w:t>
      </w:r>
    </w:p>
    <w:p w:rsidR="0020219D" w:rsidRPr="000403B2" w:rsidRDefault="00EB261F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Союз «Федерация </w:t>
      </w:r>
      <w:r w:rsidR="0020219D" w:rsidRPr="000403B2">
        <w:rPr>
          <w:sz w:val="28"/>
          <w:szCs w:val="28"/>
        </w:rPr>
        <w:t>профсоюзов КБР» п</w:t>
      </w:r>
      <w:r w:rsidRPr="000403B2">
        <w:rPr>
          <w:sz w:val="28"/>
          <w:szCs w:val="28"/>
        </w:rPr>
        <w:t>редставляют информацию в Министерство труда и социальной защиты</w:t>
      </w:r>
      <w:r w:rsidR="0020219D" w:rsidRPr="000403B2">
        <w:rPr>
          <w:sz w:val="28"/>
          <w:szCs w:val="28"/>
        </w:rPr>
        <w:t xml:space="preserve"> КБР об осуществлении общественного контроля за соблюдением законодательства по охране труда предприятиями и учреждениями республики в полгода один раз.</w:t>
      </w:r>
    </w:p>
    <w:p w:rsidR="00D309DB" w:rsidRPr="000403B2" w:rsidRDefault="0020219D" w:rsidP="00D309DB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Так в отчетном периоде в целях обеспечения профсоюзного контроля за соблюдением законодательства о труде и охране труда, техническим инспектором ООП КБР в организациях и учреждениях, находящихся на профобслуживании, было проведено проверок: </w:t>
      </w:r>
    </w:p>
    <w:p w:rsidR="0020219D" w:rsidRPr="000403B2" w:rsidRDefault="0020219D" w:rsidP="00D309DB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техническими инспекторами труда </w:t>
      </w:r>
      <w:r w:rsidR="00D309DB" w:rsidRPr="000403B2">
        <w:rPr>
          <w:sz w:val="28"/>
          <w:szCs w:val="28"/>
        </w:rPr>
        <w:t>–27.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По результатам профсоюзного контроля было выдано 27 представлений по устранению 81 нарушений (обязательных требований) законодательства об охране труда, которые были практически устранены. </w:t>
      </w:r>
    </w:p>
    <w:p w:rsidR="00183557" w:rsidRPr="000403B2" w:rsidRDefault="0020219D" w:rsidP="0020219D">
      <w:pPr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>Вопросы законодательства о труде и охране труда, рассмотренные в ходе профсоюзного контроля в организациях, были по темам:</w:t>
      </w:r>
    </w:p>
    <w:p w:rsidR="00183557" w:rsidRPr="000403B2" w:rsidRDefault="00183557" w:rsidP="00183557">
      <w:pPr>
        <w:ind w:firstLine="709"/>
        <w:jc w:val="both"/>
        <w:rPr>
          <w:bCs/>
          <w:sz w:val="28"/>
          <w:szCs w:val="28"/>
        </w:rPr>
      </w:pPr>
      <w:r w:rsidRPr="000403B2">
        <w:rPr>
          <w:bCs/>
          <w:sz w:val="28"/>
          <w:szCs w:val="28"/>
        </w:rPr>
        <w:t>р</w:t>
      </w:r>
      <w:r w:rsidR="0020219D" w:rsidRPr="000403B2">
        <w:rPr>
          <w:bCs/>
          <w:sz w:val="28"/>
          <w:szCs w:val="28"/>
        </w:rPr>
        <w:t>егулирования труда женщин;</w:t>
      </w:r>
    </w:p>
    <w:p w:rsidR="00183557" w:rsidRPr="000403B2" w:rsidRDefault="00183557" w:rsidP="00183557">
      <w:pPr>
        <w:ind w:firstLine="709"/>
        <w:jc w:val="both"/>
        <w:rPr>
          <w:bCs/>
          <w:sz w:val="28"/>
          <w:szCs w:val="28"/>
        </w:rPr>
      </w:pPr>
      <w:r w:rsidRPr="000403B2">
        <w:rPr>
          <w:bCs/>
          <w:sz w:val="28"/>
          <w:szCs w:val="28"/>
        </w:rPr>
        <w:t>р</w:t>
      </w:r>
      <w:r w:rsidR="0020219D" w:rsidRPr="000403B2">
        <w:rPr>
          <w:bCs/>
          <w:sz w:val="28"/>
          <w:szCs w:val="28"/>
        </w:rPr>
        <w:t>егулирования труда работников в возрасте до 18 лет;</w:t>
      </w:r>
    </w:p>
    <w:p w:rsidR="00D309DB" w:rsidRPr="000403B2" w:rsidRDefault="0020219D" w:rsidP="00D309DB">
      <w:pPr>
        <w:ind w:firstLine="709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>обеспечения безопасности при эксплуатации зданий, сооружений, оборудования, осуществления технологических процессов;</w:t>
      </w:r>
    </w:p>
    <w:p w:rsidR="00D309DB" w:rsidRPr="000403B2" w:rsidRDefault="0020219D" w:rsidP="00D309DB">
      <w:pPr>
        <w:ind w:firstLine="709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 xml:space="preserve">соответствия требованиям охраны труда условий труда на каждом рабочем месте; </w:t>
      </w:r>
    </w:p>
    <w:p w:rsidR="00D309DB" w:rsidRPr="000403B2" w:rsidRDefault="0020219D" w:rsidP="00D309DB">
      <w:pPr>
        <w:ind w:firstLine="709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>приобретения и выдачи средств индивидуальной защиты и спецодежды работникам за счёт средств работодателя;</w:t>
      </w:r>
    </w:p>
    <w:p w:rsidR="00D309DB" w:rsidRPr="000403B2" w:rsidRDefault="0020219D" w:rsidP="00D309DB">
      <w:pPr>
        <w:ind w:firstLine="709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>проведения обучения и проверки знаний требований охраны труда с работниками, проведения инструктажей и стажировки на рабочем месте;</w:t>
      </w:r>
    </w:p>
    <w:p w:rsidR="00D309DB" w:rsidRPr="000403B2" w:rsidRDefault="0020219D" w:rsidP="00D309DB">
      <w:pPr>
        <w:ind w:firstLine="709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>проведения предварительных и периодических медицинских осмотров отдельных категорий работников;</w:t>
      </w:r>
    </w:p>
    <w:p w:rsidR="00D309DB" w:rsidRPr="000403B2" w:rsidRDefault="0020219D" w:rsidP="00D309DB">
      <w:pPr>
        <w:ind w:firstLine="709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>организация контроля за состоянием условий и охраны труда на рабочих местах;</w:t>
      </w:r>
    </w:p>
    <w:p w:rsidR="00A759D9" w:rsidRPr="000403B2" w:rsidRDefault="0020219D" w:rsidP="00A759D9">
      <w:pPr>
        <w:ind w:firstLine="709"/>
        <w:jc w:val="both"/>
        <w:rPr>
          <w:bCs/>
          <w:sz w:val="28"/>
          <w:szCs w:val="28"/>
        </w:rPr>
      </w:pPr>
      <w:r w:rsidRPr="000403B2">
        <w:rPr>
          <w:sz w:val="28"/>
          <w:szCs w:val="28"/>
        </w:rPr>
        <w:t>проведения специальной оценки условий труда;</w:t>
      </w:r>
    </w:p>
    <w:p w:rsidR="00A759D9" w:rsidRPr="000403B2" w:rsidRDefault="0020219D" w:rsidP="00A759D9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соблюдения режима труда и отдыха; предоставление гарантий и компенсации за условия труда, отл</w:t>
      </w:r>
      <w:r w:rsidR="00A759D9" w:rsidRPr="000403B2">
        <w:rPr>
          <w:sz w:val="28"/>
          <w:szCs w:val="28"/>
        </w:rPr>
        <w:t>ичающихся от нормальных, и др.;</w:t>
      </w:r>
    </w:p>
    <w:p w:rsidR="00A23D53" w:rsidRPr="000403B2" w:rsidRDefault="0020219D" w:rsidP="00A23D53">
      <w:pPr>
        <w:ind w:firstLine="709"/>
        <w:jc w:val="both"/>
        <w:rPr>
          <w:bCs/>
          <w:sz w:val="28"/>
          <w:szCs w:val="28"/>
        </w:rPr>
      </w:pPr>
      <w:r w:rsidRPr="000403B2">
        <w:rPr>
          <w:bCs/>
          <w:sz w:val="28"/>
          <w:szCs w:val="28"/>
        </w:rPr>
        <w:t xml:space="preserve">выполнения обязательств по охране труда, предусмотренных коллективными договорами и соглашениями;  </w:t>
      </w:r>
    </w:p>
    <w:p w:rsidR="00F059EB" w:rsidRPr="000403B2" w:rsidRDefault="0020219D" w:rsidP="00F059EB">
      <w:pPr>
        <w:ind w:firstLine="709"/>
        <w:jc w:val="both"/>
        <w:rPr>
          <w:bCs/>
          <w:sz w:val="28"/>
          <w:szCs w:val="28"/>
        </w:rPr>
      </w:pPr>
      <w:r w:rsidRPr="000403B2">
        <w:rPr>
          <w:bCs/>
          <w:sz w:val="28"/>
          <w:szCs w:val="28"/>
        </w:rPr>
        <w:t>внедрение и реализация мероприятий системы управления охраной труда, в том числе разработка системы управления профессио</w:t>
      </w:r>
      <w:r w:rsidR="00F059EB" w:rsidRPr="000403B2">
        <w:rPr>
          <w:bCs/>
          <w:sz w:val="28"/>
          <w:szCs w:val="28"/>
        </w:rPr>
        <w:t>нальными рисками в организациях;</w:t>
      </w:r>
    </w:p>
    <w:p w:rsidR="0020219D" w:rsidRPr="000403B2" w:rsidRDefault="0020219D" w:rsidP="00F059EB">
      <w:pPr>
        <w:ind w:firstLine="709"/>
        <w:jc w:val="both"/>
        <w:rPr>
          <w:bCs/>
          <w:sz w:val="28"/>
          <w:szCs w:val="28"/>
        </w:rPr>
      </w:pPr>
      <w:r w:rsidRPr="000403B2">
        <w:rPr>
          <w:bCs/>
          <w:sz w:val="28"/>
          <w:szCs w:val="28"/>
        </w:rPr>
        <w:t xml:space="preserve">иные вопросы, содержащие нормы трудового права при несении государственной гражданской и муниципальной службы. </w:t>
      </w:r>
    </w:p>
    <w:p w:rsidR="0020219D" w:rsidRPr="000403B2" w:rsidRDefault="0020219D" w:rsidP="0020219D">
      <w:pPr>
        <w:jc w:val="both"/>
        <w:rPr>
          <w:bCs/>
          <w:sz w:val="28"/>
          <w:szCs w:val="28"/>
        </w:rPr>
      </w:pPr>
      <w:r w:rsidRPr="000403B2">
        <w:rPr>
          <w:bCs/>
          <w:sz w:val="28"/>
          <w:szCs w:val="28"/>
        </w:rPr>
        <w:tab/>
      </w:r>
      <w:r w:rsidRPr="000403B2">
        <w:rPr>
          <w:sz w:val="28"/>
          <w:szCs w:val="28"/>
        </w:rPr>
        <w:t>В рамках ме</w:t>
      </w:r>
      <w:r w:rsidR="00200591" w:rsidRPr="000403B2">
        <w:rPr>
          <w:sz w:val="28"/>
          <w:szCs w:val="28"/>
        </w:rPr>
        <w:t xml:space="preserve">сячника приуроченного к </w:t>
      </w:r>
      <w:r w:rsidRPr="000403B2">
        <w:rPr>
          <w:sz w:val="28"/>
          <w:szCs w:val="28"/>
        </w:rPr>
        <w:t>Международному дню охраны трудаСоюз</w:t>
      </w:r>
      <w:r w:rsidR="00B07005" w:rsidRPr="000403B2">
        <w:rPr>
          <w:sz w:val="28"/>
          <w:szCs w:val="28"/>
        </w:rPr>
        <w:t>«Федерация профсоюзов Кабардино-Балкарской Республики»</w:t>
      </w:r>
      <w:r w:rsidRPr="000403B2">
        <w:rPr>
          <w:sz w:val="28"/>
          <w:szCs w:val="28"/>
        </w:rPr>
        <w:t xml:space="preserve">29 апреля </w:t>
      </w:r>
      <w:r w:rsidR="00B07005" w:rsidRPr="000403B2">
        <w:rPr>
          <w:sz w:val="28"/>
          <w:szCs w:val="28"/>
        </w:rPr>
        <w:t xml:space="preserve">2021 года </w:t>
      </w:r>
      <w:r w:rsidRPr="000403B2">
        <w:rPr>
          <w:sz w:val="28"/>
          <w:szCs w:val="28"/>
        </w:rPr>
        <w:t>провел семинар-совещание.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Информация об осуществлении ведомственного контроля за соблюдением законодательных и иных нормативных актов по охране труда отраслевыми министерствами КБР предоставляются один раз в год в соответствии с Законом КБР от 15 июня 2015 г. №23-РЗ «О ведомственном контроле за соблюдением трудового законодательства и иных нормативных правовых актов, содержащих нормы трудового права».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Создание в учреждениях и на предприятиях служб охраны труда в соответствии требованием Трудового кодекса РФ предоставляется центрами в рамках мониторинга, который проводится в полгода один раз.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Осуществлялся государственный контроль за соблюдением трудового законодательства и иных нормативных правовых актов, содержащих нормы трудового права.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 сведениям Государственной инспекцией труда по КБР за 12 месяцев 2021 года по вопросам соблюдения трудового законодательства, в части охраны труда проведено 181 проверка, из них: плановых - 17, внеплановых -164. По итогам проведенных проверок выявлено 375 нарушений, работодателям выдано 147 предписаний об их устранении. Привлечено к административной ответственности - 288 лиц.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 оперативным сведениям Государственной инспекции труда в КБР за 12 месяцев 2021 года в республике произошло 21 несчастных случаев на производстве, из них: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4 групповых, где 10 пострадавших, в том числе 3 со смертельным исходом, 4 тяжелой степени тяжести, и 3 легкой степени тяжести.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Общее количество пострадавших: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3 с легким исходом;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12 с тяжелым исходом;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12 со смертельным исходом.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отчетный период расследовано 21 несчастных случаев на производстве, по результатам которых 19 случаев признаны связанными с производством.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Смертельный травматизм среди женщин за 12 месяцев 2021 года составляет - 1 чел. </w:t>
      </w:r>
    </w:p>
    <w:p w:rsidR="0021211B" w:rsidRPr="000403B2" w:rsidRDefault="0020219D" w:rsidP="0021211B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Производственного травматизма не</w:t>
      </w:r>
      <w:r w:rsidR="00041D86">
        <w:rPr>
          <w:sz w:val="28"/>
          <w:szCs w:val="28"/>
        </w:rPr>
        <w:t>совершеннолетних за 12 месяцев 2021</w:t>
      </w:r>
      <w:r w:rsidRPr="000403B2">
        <w:rPr>
          <w:sz w:val="28"/>
          <w:szCs w:val="28"/>
        </w:rPr>
        <w:t xml:space="preserve"> года Государственной инспекцией труда в КБР не зарегистрировано.  </w:t>
      </w:r>
    </w:p>
    <w:p w:rsidR="0021211B" w:rsidRPr="000403B2" w:rsidRDefault="0020219D" w:rsidP="0021211B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Государственной экспертизой условий труда Министерства труда и социальной защиты КБР за </w:t>
      </w:r>
      <w:r w:rsidR="00372757">
        <w:rPr>
          <w:sz w:val="28"/>
          <w:szCs w:val="28"/>
        </w:rPr>
        <w:t>2021 год</w:t>
      </w:r>
      <w:r w:rsidRPr="000403B2">
        <w:rPr>
          <w:sz w:val="28"/>
          <w:szCs w:val="28"/>
        </w:rPr>
        <w:t xml:space="preserve"> по заявкам работодателей и граждан проведено 8 (8 экспертиз в 2020 г.) экспертиз в целях оценки:</w:t>
      </w:r>
    </w:p>
    <w:p w:rsidR="00FD27FE" w:rsidRPr="000403B2" w:rsidRDefault="0020219D" w:rsidP="00FD27FE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фактических условий труда работников, предшествовавших несчастному случаю на производстве или профессиональному заболеванию -7 (8 экспертиз в 2020 г.);</w:t>
      </w:r>
    </w:p>
    <w:p w:rsidR="00534BE3" w:rsidRPr="000403B2" w:rsidRDefault="0020219D" w:rsidP="00534BE3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качество проведения специальной оценки условий труда (предписание инспекции труда) -0; </w:t>
      </w:r>
    </w:p>
    <w:p w:rsidR="0020219D" w:rsidRPr="000403B2" w:rsidRDefault="0020219D" w:rsidP="00534BE3">
      <w:pPr>
        <w:ind w:firstLine="709"/>
        <w:jc w:val="both"/>
        <w:rPr>
          <w:sz w:val="28"/>
          <w:szCs w:val="28"/>
        </w:rPr>
      </w:pPr>
      <w:r w:rsidRPr="000403B2">
        <w:rPr>
          <w:bCs/>
          <w:sz w:val="28"/>
          <w:szCs w:val="28"/>
        </w:rPr>
        <w:t>правильности предоставления работникам гарантий и компенсаций за работу с вредными и (или) опасными условиями труда - 1 (0 экспертиз в 2020 г.) (Список №2).</w:t>
      </w:r>
      <w:r w:rsidRPr="000403B2">
        <w:rPr>
          <w:sz w:val="28"/>
          <w:szCs w:val="28"/>
        </w:rPr>
        <w:tab/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Работа проводится, за 12 месяцев текущего года административно-общественный контроль за состоянием условий и охраны труда на рабочих местах у работодателей по результатам мониторинга составляет 93% из представленных информацию 864 организаций. </w:t>
      </w:r>
    </w:p>
    <w:p w:rsidR="0020219D" w:rsidRPr="000403B2" w:rsidRDefault="0020219D" w:rsidP="0020219D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Осуществлялась работа по финансовому обеспечению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за счет сумм страховых взносов на обязательное социальное страхование от несчастных случаев на производстве и профессиональных заболеваний. </w:t>
      </w:r>
    </w:p>
    <w:p w:rsidR="00C3574F" w:rsidRPr="000403B2" w:rsidRDefault="0020219D" w:rsidP="00C3574F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Объем бюджетных ассигнований, выделенных региональному отделению Фонда на финансовое обеспечение предупредительных мер по сокращению производственного травматизма и профессиональных заболеваний на 2021 год, составляет 14723</w:t>
      </w:r>
      <w:r w:rsidR="002B7B5F">
        <w:rPr>
          <w:sz w:val="28"/>
          <w:szCs w:val="28"/>
        </w:rPr>
        <w:t>,1 тыс.</w:t>
      </w:r>
      <w:bookmarkStart w:id="0" w:name="_GoBack"/>
      <w:bookmarkEnd w:id="0"/>
      <w:r w:rsidRPr="000403B2">
        <w:rPr>
          <w:sz w:val="28"/>
          <w:szCs w:val="28"/>
        </w:rPr>
        <w:t xml:space="preserve"> рублей. По состоянию на 30.12.2021 г. с соответствующими заявлениями в ГУ-РО Фонда социального страхования РФ по КБР обратились 340 страхователей, сумма финансового обеспечения предупредительных мер составила 9471,00 тыс. рублей.  Из числа обратившихся:</w:t>
      </w:r>
    </w:p>
    <w:p w:rsidR="00C3574F" w:rsidRPr="000403B2" w:rsidRDefault="0020219D" w:rsidP="00C3574F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245 страхователей - приобретение средств индивидуальной защиты для работников, занятых на работах с вредными и опасными условиями труда в количестве 19281 штук;</w:t>
      </w:r>
    </w:p>
    <w:p w:rsidR="00C3574F" w:rsidRPr="000403B2" w:rsidRDefault="0020219D" w:rsidP="00C3574F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66 страхователей - проведение специальной оценки условий труда 1938 рабочих мест;</w:t>
      </w:r>
    </w:p>
    <w:p w:rsidR="00C3574F" w:rsidRPr="000403B2" w:rsidRDefault="00C3574F" w:rsidP="00C3574F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52 страхователя –</w:t>
      </w:r>
      <w:r w:rsidR="0020219D" w:rsidRPr="000403B2">
        <w:rPr>
          <w:sz w:val="28"/>
          <w:szCs w:val="28"/>
        </w:rPr>
        <w:t xml:space="preserve"> обучение 202 сотрудников по охране труда;</w:t>
      </w:r>
    </w:p>
    <w:p w:rsidR="00C3574F" w:rsidRPr="000403B2" w:rsidRDefault="0020219D" w:rsidP="00C3574F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9 страхователей –проведение периодических медицинских осмотров в количестве 419 человек;</w:t>
      </w:r>
    </w:p>
    <w:p w:rsidR="0020219D" w:rsidRPr="000403B2" w:rsidRDefault="0020219D" w:rsidP="00C3574F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3 страхователя – на санаторно-курортное лечение 6 человек.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Содействие руководителям и специалистам учреждений и предприятий в использовании средств Фонда социального страхования РФ на финансирование предупредительных мер по сокращению производственного травматизма и профессиональных заболеваний оказывают отраслевые министерства, ведомства, </w:t>
      </w:r>
      <w:r w:rsidR="00200591" w:rsidRPr="000403B2">
        <w:rPr>
          <w:sz w:val="28"/>
          <w:szCs w:val="28"/>
        </w:rPr>
        <w:t xml:space="preserve">филиалы </w:t>
      </w:r>
      <w:r w:rsidRPr="000403B2">
        <w:rPr>
          <w:sz w:val="28"/>
          <w:szCs w:val="28"/>
        </w:rPr>
        <w:t>ГКУ «</w:t>
      </w:r>
      <w:r w:rsidR="00200591" w:rsidRPr="000403B2">
        <w:rPr>
          <w:sz w:val="28"/>
          <w:szCs w:val="28"/>
        </w:rPr>
        <w:t>Республиканский ц</w:t>
      </w:r>
      <w:r w:rsidRPr="000403B2">
        <w:rPr>
          <w:sz w:val="28"/>
          <w:szCs w:val="28"/>
        </w:rPr>
        <w:t>ентр труда, занятости и социальной защиты</w:t>
      </w:r>
      <w:r w:rsidR="00200591" w:rsidRPr="000403B2">
        <w:rPr>
          <w:sz w:val="28"/>
          <w:szCs w:val="28"/>
        </w:rPr>
        <w:t xml:space="preserve"> населения</w:t>
      </w:r>
      <w:r w:rsidRPr="000403B2">
        <w:rPr>
          <w:sz w:val="28"/>
          <w:szCs w:val="28"/>
        </w:rPr>
        <w:t>» муниципальных районов и городских округов, подведо</w:t>
      </w:r>
      <w:r w:rsidR="00200591" w:rsidRPr="000403B2">
        <w:rPr>
          <w:sz w:val="28"/>
          <w:szCs w:val="28"/>
        </w:rPr>
        <w:t xml:space="preserve">мственные Министерству </w:t>
      </w:r>
      <w:r w:rsidRPr="000403B2">
        <w:rPr>
          <w:sz w:val="28"/>
          <w:szCs w:val="28"/>
        </w:rPr>
        <w:t>и социальной защиты КБР, а также в рамках проведения МВК по охране труда, месячника охраны труда и через средства массовой информации.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Проводится работа по обеспечению работников, занятых на работах с вредными и (или) опасными условиями труда, а также на работах, выполняемых в особых температурных условиях или связанных с загрязнением, средствами индивидуальной защиты (СИЗ). Численность работников обеспеченных СИЗ в полном объеме, по отношению к общей численности работников, подлежащих обеспечению СИЗ,  за 12 месяцев 2021 по результатам мониторинга составляет 81%.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Осуществлялась работа по проведению комплексного профилактического обследования работающего населения и обязательных периодических медицинских осмотров работников, занятых на тяжелых работах и на работах с вредными и (или) опасными производственными факторами.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 На 2021 год запланировано проведение профилактических осмотров и диспансеризации всего 144903 человек взрослого населения, в том числе: профилактических осмотров взрослого населения – 5708; диспансеризации взрослого населения 139195 человек.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В 2021 году прошли диспансеризацию и профосмотры всего – 87110 человек взрослого населения, в т. диспансеризацию - 82542 человек, профосмотры - 4568 человек. 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На 01.10.2022 год в Центрах здоровья   обследованы 14120 человек (взрослых), из них у 6823 выявлены нарушения состояния здоровья.     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Индивидуальные планы по здоровому образу жизни назначены 14120 пациентам.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Охват периодическим медицинским осмотром работников, в том числе женщин, занятых на работах с вредными и (или) опасными условиями труда, по отношению к общей численности работников, подлежащих медицинскому осмотру,  за 12 месяцев 2021 года  по результатам мониторинга составляет 98%.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 xml:space="preserve">За 12 месяцев 2021 года согласно мониторингу о состояний условий и охраны труда в 99 % у работодателей осуществляющих деятельность на территории КБР созданы кабинеты (уголки) по ОТ. Информация предоставляется согласно мониторингу в пол года один раз. 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Министерстве труда и социальной защиты КБР работает «Единый социальный телефон» в целях информирования и консультирования населения по социальным вопросам, на который поступило 6965обращений.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Организована работа горячей линии Государственной инспекции труда в КБР, на которую поступило 430 обращений.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Ежегодно в рамках Месячника охраны труда в КБР,  ГУ – региональное отделение ФСС РФ по КБР проводит совещания  в районах республики  по вопросам развития страховых принципов экономического стимулирования работодателей по созданию безопасных условий труда.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По результатам Месячника охраны труда в республике, и по представлению органов контроля и надзора, на МВК проводится награждение учреждении и предприятии, которые показали хорошую работу в области охраны труда.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Сбор, анализ и распространение лучших практик стимулирования внедрения здорового образа жизни в трудовых коллективах проводится в рамках мониторинга и по итогам месячника охраны труда.</w:t>
      </w:r>
    </w:p>
    <w:p w:rsidR="0020219D" w:rsidRPr="000403B2" w:rsidRDefault="0020219D" w:rsidP="0020219D">
      <w:pPr>
        <w:ind w:firstLine="709"/>
        <w:jc w:val="both"/>
        <w:rPr>
          <w:sz w:val="28"/>
          <w:szCs w:val="28"/>
        </w:rPr>
      </w:pPr>
    </w:p>
    <w:p w:rsidR="004B61FB" w:rsidRPr="000403B2" w:rsidRDefault="004B61FB" w:rsidP="000F419C">
      <w:pPr>
        <w:widowControl w:val="0"/>
        <w:ind w:firstLine="709"/>
        <w:jc w:val="both"/>
        <w:rPr>
          <w:b/>
          <w:i/>
          <w:sz w:val="28"/>
          <w:szCs w:val="28"/>
        </w:rPr>
      </w:pPr>
      <w:r w:rsidRPr="000403B2">
        <w:rPr>
          <w:b/>
          <w:i/>
          <w:sz w:val="28"/>
          <w:szCs w:val="28"/>
        </w:rPr>
        <w:t>Финансы</w:t>
      </w:r>
    </w:p>
    <w:p w:rsidR="00FE32DA" w:rsidRPr="000403B2" w:rsidRDefault="00FE32DA" w:rsidP="00FE32DA">
      <w:pPr>
        <w:widowControl w:val="0"/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Объем субвенций, выделенных из федерального бюджета</w:t>
      </w:r>
      <w:r w:rsidR="00245963" w:rsidRPr="000403B2">
        <w:rPr>
          <w:sz w:val="28"/>
          <w:szCs w:val="28"/>
        </w:rPr>
        <w:t xml:space="preserve"> Кабардино-Балкарской Республики</w:t>
      </w:r>
      <w:r w:rsidRPr="000403B2">
        <w:rPr>
          <w:sz w:val="28"/>
          <w:szCs w:val="28"/>
        </w:rPr>
        <w:t xml:space="preserve"> на осуществление социальных выплат гражданам, признанным в установленном порядке безработными, на 2021 год составил 337,5 млн. рублей.</w:t>
      </w:r>
    </w:p>
    <w:p w:rsidR="00FE32DA" w:rsidRPr="000403B2" w:rsidRDefault="00FE32DA" w:rsidP="00FE32DA">
      <w:pPr>
        <w:widowControl w:val="0"/>
        <w:ind w:firstLine="709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Фактические расходы по осуществлению социальных выплат безработным гражданам в 2021 году сложились в размере 336,4 млн. рублей, что составило 99,7 % от объема субвенций. Задолженности по выплате пособий по безработице на конец 2021 года не имелось.</w:t>
      </w:r>
    </w:p>
    <w:p w:rsidR="00FE151F" w:rsidRPr="000403B2" w:rsidRDefault="00FE151F" w:rsidP="004C55B2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Законе Кабар</w:t>
      </w:r>
      <w:r w:rsidR="006E60B7" w:rsidRPr="000403B2">
        <w:rPr>
          <w:sz w:val="28"/>
          <w:szCs w:val="28"/>
        </w:rPr>
        <w:t>дино-Балкарской Республики от 30 декабря 2020</w:t>
      </w:r>
      <w:r w:rsidRPr="000403B2">
        <w:rPr>
          <w:sz w:val="28"/>
          <w:szCs w:val="28"/>
        </w:rPr>
        <w:t xml:space="preserve"> г</w:t>
      </w:r>
      <w:r w:rsidR="006E60B7" w:rsidRPr="000403B2">
        <w:rPr>
          <w:sz w:val="28"/>
          <w:szCs w:val="28"/>
        </w:rPr>
        <w:t>.                           № 57</w:t>
      </w:r>
      <w:r w:rsidRPr="000403B2">
        <w:rPr>
          <w:sz w:val="28"/>
          <w:szCs w:val="28"/>
        </w:rPr>
        <w:t>-РЗ «О республиканском бюджете Кабарди</w:t>
      </w:r>
      <w:r w:rsidR="006E60B7" w:rsidRPr="000403B2">
        <w:rPr>
          <w:sz w:val="28"/>
          <w:szCs w:val="28"/>
        </w:rPr>
        <w:t xml:space="preserve">но-Балкарской Республики на 2021 год и </w:t>
      </w:r>
      <w:r w:rsidR="00152243" w:rsidRPr="000403B2">
        <w:rPr>
          <w:sz w:val="28"/>
          <w:szCs w:val="28"/>
        </w:rPr>
        <w:t xml:space="preserve">на </w:t>
      </w:r>
      <w:r w:rsidR="006E60B7" w:rsidRPr="000403B2">
        <w:rPr>
          <w:sz w:val="28"/>
          <w:szCs w:val="28"/>
        </w:rPr>
        <w:t>плановый период 2022 и 2023</w:t>
      </w:r>
      <w:r w:rsidRPr="000403B2">
        <w:rPr>
          <w:sz w:val="28"/>
          <w:szCs w:val="28"/>
        </w:rPr>
        <w:t xml:space="preserve"> годов» были предусмотрены бюджетные ассигнования на реализацию мероприятий по содействию зан</w:t>
      </w:r>
      <w:r w:rsidR="004C55B2" w:rsidRPr="000403B2">
        <w:rPr>
          <w:sz w:val="28"/>
          <w:szCs w:val="28"/>
        </w:rPr>
        <w:t>ятости населения в сумме 487 742,7</w:t>
      </w:r>
      <w:r w:rsidRPr="000403B2">
        <w:rPr>
          <w:sz w:val="28"/>
          <w:szCs w:val="28"/>
        </w:rPr>
        <w:t xml:space="preserve"> тыс. рублей. Фактическое исполнение по средствам республик</w:t>
      </w:r>
      <w:r w:rsidR="00C64CDD" w:rsidRPr="000403B2">
        <w:rPr>
          <w:sz w:val="28"/>
          <w:szCs w:val="28"/>
        </w:rPr>
        <w:t>анского бюджета составило 98</w:t>
      </w:r>
      <w:r w:rsidRPr="000403B2">
        <w:rPr>
          <w:sz w:val="28"/>
          <w:szCs w:val="28"/>
        </w:rPr>
        <w:t xml:space="preserve">%                                      </w:t>
      </w:r>
      <w:r w:rsidR="004C55B2" w:rsidRPr="000403B2">
        <w:rPr>
          <w:sz w:val="28"/>
          <w:szCs w:val="28"/>
        </w:rPr>
        <w:t>(474 739,3</w:t>
      </w:r>
      <w:r w:rsidRPr="000403B2">
        <w:rPr>
          <w:sz w:val="28"/>
          <w:szCs w:val="28"/>
        </w:rPr>
        <w:t xml:space="preserve"> тыс. рублей). </w:t>
      </w:r>
    </w:p>
    <w:p w:rsidR="00FE151F" w:rsidRPr="000403B2" w:rsidRDefault="00FE151F" w:rsidP="00FE151F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Оценка степени достижения целей и решения задач государственной программы Кабардино-Балкарской Республики «Содействие занятости населения Кабардино-Балкарской Республики» определяется путем сопоставления фактически достигнутых значений показателей (индикаторов) государственной программы и их плановых значений.</w:t>
      </w:r>
    </w:p>
    <w:p w:rsidR="006E2521" w:rsidRPr="000403B2" w:rsidRDefault="006E2521" w:rsidP="006E2521">
      <w:pPr>
        <w:ind w:firstLine="708"/>
        <w:jc w:val="both"/>
        <w:rPr>
          <w:sz w:val="28"/>
          <w:szCs w:val="28"/>
        </w:rPr>
      </w:pPr>
      <w:r w:rsidRPr="000403B2">
        <w:rPr>
          <w:sz w:val="28"/>
          <w:szCs w:val="28"/>
        </w:rPr>
        <w:t>В результате расчета показателей эффективность реализации государственной программы Кабардино-Балкарской Республики «Содействие занятости населения Кабардино-Балкарской Республики»                          в  2021 году составляет 0,7 и признается удовлетворительной (расчеты прилагаются).</w:t>
      </w:r>
    </w:p>
    <w:p w:rsidR="006E2521" w:rsidRPr="000403B2" w:rsidRDefault="006E2521" w:rsidP="006E2521">
      <w:pPr>
        <w:widowControl w:val="0"/>
        <w:ind w:firstLine="709"/>
        <w:jc w:val="both"/>
        <w:rPr>
          <w:sz w:val="28"/>
          <w:szCs w:val="28"/>
        </w:rPr>
      </w:pPr>
    </w:p>
    <w:p w:rsidR="006E2521" w:rsidRPr="000403B2" w:rsidRDefault="006E2521" w:rsidP="00FE151F">
      <w:pPr>
        <w:ind w:firstLine="708"/>
        <w:jc w:val="both"/>
        <w:rPr>
          <w:sz w:val="28"/>
          <w:szCs w:val="28"/>
        </w:rPr>
      </w:pPr>
    </w:p>
    <w:p w:rsidR="00836BEA" w:rsidRPr="000403B2" w:rsidRDefault="00836BEA" w:rsidP="00836BEA">
      <w:pPr>
        <w:ind w:firstLine="708"/>
        <w:jc w:val="both"/>
        <w:rPr>
          <w:sz w:val="28"/>
          <w:szCs w:val="28"/>
        </w:rPr>
      </w:pPr>
    </w:p>
    <w:p w:rsidR="00836BEA" w:rsidRPr="000403B2" w:rsidRDefault="00836BEA" w:rsidP="00836BEA">
      <w:pPr>
        <w:jc w:val="both"/>
        <w:rPr>
          <w:sz w:val="28"/>
          <w:szCs w:val="28"/>
        </w:rPr>
      </w:pPr>
    </w:p>
    <w:p w:rsidR="00836BEA" w:rsidRPr="000403B2" w:rsidRDefault="00836BEA" w:rsidP="00836BEA">
      <w:pPr>
        <w:tabs>
          <w:tab w:val="left" w:pos="709"/>
        </w:tabs>
        <w:autoSpaceDE w:val="0"/>
        <w:autoSpaceDN w:val="0"/>
        <w:adjustRightInd w:val="0"/>
        <w:spacing w:line="218" w:lineRule="auto"/>
        <w:jc w:val="both"/>
        <w:outlineLvl w:val="1"/>
        <w:rPr>
          <w:sz w:val="28"/>
          <w:szCs w:val="28"/>
        </w:rPr>
      </w:pPr>
    </w:p>
    <w:p w:rsidR="00836BEA" w:rsidRPr="000403B2" w:rsidRDefault="00836BEA" w:rsidP="00836BEA">
      <w:pPr>
        <w:tabs>
          <w:tab w:val="left" w:pos="1060"/>
        </w:tabs>
        <w:ind w:firstLine="720"/>
        <w:jc w:val="both"/>
        <w:rPr>
          <w:sz w:val="28"/>
          <w:szCs w:val="28"/>
        </w:rPr>
      </w:pPr>
    </w:p>
    <w:p w:rsidR="004B61FB" w:rsidRPr="000403B2" w:rsidRDefault="004B61FB" w:rsidP="000F419C">
      <w:pPr>
        <w:tabs>
          <w:tab w:val="left" w:pos="709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4B61FB" w:rsidRPr="000403B2" w:rsidRDefault="004B61FB" w:rsidP="000F419C">
      <w:pPr>
        <w:tabs>
          <w:tab w:val="left" w:pos="709"/>
        </w:tabs>
        <w:autoSpaceDE w:val="0"/>
        <w:autoSpaceDN w:val="0"/>
        <w:adjustRightInd w:val="0"/>
        <w:spacing w:line="216" w:lineRule="auto"/>
        <w:jc w:val="both"/>
        <w:outlineLvl w:val="1"/>
        <w:rPr>
          <w:sz w:val="28"/>
          <w:szCs w:val="28"/>
          <w:shd w:val="clear" w:color="auto" w:fill="FFFFFF"/>
        </w:rPr>
      </w:pPr>
      <w:r w:rsidRPr="000403B2">
        <w:rPr>
          <w:sz w:val="28"/>
          <w:szCs w:val="28"/>
          <w:shd w:val="clear" w:color="auto" w:fill="FFFFFF"/>
        </w:rPr>
        <w:tab/>
      </w:r>
    </w:p>
    <w:p w:rsidR="004B61FB" w:rsidRPr="000403B2" w:rsidRDefault="004B61FB" w:rsidP="000F419C">
      <w:pPr>
        <w:tabs>
          <w:tab w:val="left" w:pos="709"/>
        </w:tabs>
        <w:autoSpaceDE w:val="0"/>
        <w:autoSpaceDN w:val="0"/>
        <w:adjustRightInd w:val="0"/>
        <w:spacing w:line="216" w:lineRule="auto"/>
        <w:jc w:val="both"/>
        <w:outlineLvl w:val="1"/>
        <w:rPr>
          <w:sz w:val="28"/>
          <w:szCs w:val="28"/>
        </w:rPr>
      </w:pPr>
      <w:r w:rsidRPr="000403B2">
        <w:rPr>
          <w:sz w:val="28"/>
          <w:szCs w:val="28"/>
          <w:shd w:val="clear" w:color="auto" w:fill="FFFFFF"/>
        </w:rPr>
        <w:tab/>
      </w:r>
    </w:p>
    <w:p w:rsidR="004B61FB" w:rsidRPr="000403B2" w:rsidRDefault="004B61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D85FBF">
      <w:pPr>
        <w:widowControl w:val="0"/>
        <w:ind w:firstLine="709"/>
        <w:jc w:val="both"/>
        <w:rPr>
          <w:sz w:val="28"/>
          <w:szCs w:val="28"/>
        </w:rPr>
      </w:pPr>
    </w:p>
    <w:p w:rsidR="00054CFB" w:rsidRPr="000403B2" w:rsidRDefault="00054CFB" w:rsidP="00054CFB">
      <w:pPr>
        <w:widowControl w:val="0"/>
        <w:ind w:firstLine="709"/>
        <w:jc w:val="right"/>
        <w:rPr>
          <w:sz w:val="28"/>
          <w:szCs w:val="28"/>
        </w:rPr>
      </w:pPr>
      <w:r w:rsidRPr="000403B2">
        <w:rPr>
          <w:sz w:val="28"/>
          <w:szCs w:val="28"/>
        </w:rPr>
        <w:t xml:space="preserve">Приложение № 1 </w:t>
      </w:r>
    </w:p>
    <w:p w:rsidR="00C4685E" w:rsidRPr="000403B2" w:rsidRDefault="00C4685E" w:rsidP="00054CFB">
      <w:pPr>
        <w:widowControl w:val="0"/>
        <w:ind w:firstLine="709"/>
        <w:jc w:val="right"/>
        <w:rPr>
          <w:sz w:val="28"/>
          <w:szCs w:val="28"/>
        </w:rPr>
      </w:pPr>
    </w:p>
    <w:p w:rsidR="00C4685E" w:rsidRPr="000403B2" w:rsidRDefault="00C4685E" w:rsidP="00C4685E">
      <w:pPr>
        <w:widowControl w:val="0"/>
        <w:ind w:firstLine="709"/>
        <w:jc w:val="center"/>
        <w:rPr>
          <w:b/>
          <w:sz w:val="28"/>
          <w:szCs w:val="28"/>
        </w:rPr>
      </w:pPr>
      <w:r w:rsidRPr="000403B2">
        <w:rPr>
          <w:b/>
          <w:sz w:val="28"/>
          <w:szCs w:val="28"/>
        </w:rPr>
        <w:t xml:space="preserve">Оценка эффективности реализации государственной программы Кабардино-Балкарской Республики «Содействие занятости населения Кабардино-Балкарской Республики» за 2021 год </w:t>
      </w:r>
    </w:p>
    <w:p w:rsidR="00343310" w:rsidRPr="000403B2" w:rsidRDefault="0044652C" w:rsidP="00343310">
      <w:pPr>
        <w:pStyle w:val="ConsPlusNormal"/>
        <w:numPr>
          <w:ilvl w:val="0"/>
          <w:numId w:val="2"/>
        </w:numPr>
        <w:spacing w:before="20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 xml:space="preserve">Степень реализации мероприятий </w:t>
      </w:r>
    </w:p>
    <w:p w:rsidR="0044652C" w:rsidRPr="000403B2" w:rsidRDefault="0044652C" w:rsidP="005F022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СРм = Мв / М,</w:t>
      </w:r>
    </w:p>
    <w:p w:rsidR="005F022C" w:rsidRPr="000403B2" w:rsidRDefault="0044652C" w:rsidP="00CA3874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СРм</w:t>
      </w:r>
      <w:r w:rsidR="005F022C" w:rsidRPr="000403B2">
        <w:rPr>
          <w:rFonts w:ascii="Times New Roman" w:hAnsi="Times New Roman"/>
          <w:sz w:val="28"/>
          <w:szCs w:val="28"/>
        </w:rPr>
        <w:t>=</w:t>
      </w:r>
      <w:r w:rsidR="00343310" w:rsidRPr="000403B2">
        <w:rPr>
          <w:rFonts w:ascii="Times New Roman" w:hAnsi="Times New Roman"/>
          <w:sz w:val="28"/>
          <w:szCs w:val="28"/>
        </w:rPr>
        <w:t>10/14=0,72</w:t>
      </w:r>
    </w:p>
    <w:p w:rsidR="0044652C" w:rsidRPr="000403B2" w:rsidRDefault="005E7B42" w:rsidP="005E7B42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 xml:space="preserve">2. </w:t>
      </w:r>
      <w:r w:rsidR="0044652C" w:rsidRPr="000403B2">
        <w:rPr>
          <w:rFonts w:ascii="Times New Roman" w:hAnsi="Times New Roman"/>
          <w:sz w:val="28"/>
          <w:szCs w:val="28"/>
        </w:rPr>
        <w:t xml:space="preserve">Степень соответствия запланированному уровню затрат </w:t>
      </w:r>
    </w:p>
    <w:p w:rsidR="0044652C" w:rsidRPr="000403B2" w:rsidRDefault="005E7B42" w:rsidP="005E7B42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ССуз = Зф / Зп</w:t>
      </w:r>
    </w:p>
    <w:p w:rsidR="0044652C" w:rsidRPr="000403B2" w:rsidRDefault="0044652C" w:rsidP="005E7B42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ССуз</w:t>
      </w:r>
      <w:r w:rsidR="005E7B42" w:rsidRPr="000403B2">
        <w:rPr>
          <w:rFonts w:ascii="Times New Roman" w:hAnsi="Times New Roman"/>
          <w:sz w:val="28"/>
          <w:szCs w:val="28"/>
        </w:rPr>
        <w:t>=474739,3/487742,7=0,98</w:t>
      </w:r>
    </w:p>
    <w:p w:rsidR="0044652C" w:rsidRPr="000403B2" w:rsidRDefault="005E7B42" w:rsidP="00CC2E88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 xml:space="preserve">3. </w:t>
      </w:r>
      <w:r w:rsidR="0044652C" w:rsidRPr="000403B2">
        <w:rPr>
          <w:rFonts w:ascii="Times New Roman" w:hAnsi="Times New Roman"/>
          <w:sz w:val="28"/>
          <w:szCs w:val="28"/>
        </w:rPr>
        <w:t xml:space="preserve">Эффективность использования бюджетных средств </w:t>
      </w:r>
    </w:p>
    <w:p w:rsidR="0044652C" w:rsidRPr="000403B2" w:rsidRDefault="00CC2E88" w:rsidP="00CC2E88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Эис = СРм / ССуз</w:t>
      </w:r>
    </w:p>
    <w:p w:rsidR="0044652C" w:rsidRPr="000403B2" w:rsidRDefault="0044652C" w:rsidP="00CC2E88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Эис</w:t>
      </w:r>
      <w:r w:rsidR="00CC2E88" w:rsidRPr="000403B2">
        <w:rPr>
          <w:rFonts w:ascii="Times New Roman" w:hAnsi="Times New Roman"/>
          <w:sz w:val="28"/>
          <w:szCs w:val="28"/>
        </w:rPr>
        <w:t>=0,72/0,98=0,74</w:t>
      </w:r>
    </w:p>
    <w:p w:rsidR="009B1BF7" w:rsidRPr="000403B2" w:rsidRDefault="00A45A07" w:rsidP="0044652C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4.</w:t>
      </w:r>
      <w:r w:rsidR="0044652C" w:rsidRPr="000403B2">
        <w:rPr>
          <w:rFonts w:ascii="Times New Roman" w:hAnsi="Times New Roman"/>
          <w:sz w:val="28"/>
          <w:szCs w:val="28"/>
        </w:rPr>
        <w:t xml:space="preserve">Степень достижения планового значения показателя (индикатора) </w:t>
      </w:r>
    </w:p>
    <w:p w:rsidR="0044652C" w:rsidRPr="000403B2" w:rsidRDefault="0044652C" w:rsidP="009B1BF7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для показателей (индикаторов), желаемой тенденцией развития которых является увеличение значений:</w:t>
      </w:r>
    </w:p>
    <w:p w:rsidR="0044652C" w:rsidRPr="000403B2" w:rsidRDefault="0044652C" w:rsidP="009B1BF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СД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п/ппз</w:t>
      </w:r>
      <w:r w:rsidRPr="000403B2">
        <w:rPr>
          <w:rFonts w:ascii="Times New Roman" w:hAnsi="Times New Roman"/>
          <w:sz w:val="28"/>
          <w:szCs w:val="28"/>
        </w:rPr>
        <w:t xml:space="preserve"> = ЗП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п/пф</w:t>
      </w:r>
      <w:r w:rsidRPr="000403B2">
        <w:rPr>
          <w:rFonts w:ascii="Times New Roman" w:hAnsi="Times New Roman"/>
          <w:sz w:val="28"/>
          <w:szCs w:val="28"/>
        </w:rPr>
        <w:t xml:space="preserve"> / ЗП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п/пп</w:t>
      </w:r>
    </w:p>
    <w:p w:rsidR="0044652C" w:rsidRPr="000403B2" w:rsidRDefault="0044652C" w:rsidP="009B1BF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для показателей (индикаторов), желаемой тенденцией развития которых является снижение значений:</w:t>
      </w:r>
    </w:p>
    <w:p w:rsidR="0044652C" w:rsidRPr="000403B2" w:rsidRDefault="0044652C" w:rsidP="0044652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СД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п/ппз</w:t>
      </w:r>
      <w:r w:rsidRPr="000403B2">
        <w:rPr>
          <w:rFonts w:ascii="Times New Roman" w:hAnsi="Times New Roman"/>
          <w:sz w:val="28"/>
          <w:szCs w:val="28"/>
        </w:rPr>
        <w:t xml:space="preserve"> = ЗП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п/пп</w:t>
      </w:r>
      <w:r w:rsidRPr="000403B2">
        <w:rPr>
          <w:rFonts w:ascii="Times New Roman" w:hAnsi="Times New Roman"/>
          <w:sz w:val="28"/>
          <w:szCs w:val="28"/>
        </w:rPr>
        <w:t xml:space="preserve"> / ЗП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п/пф</w:t>
      </w:r>
      <w:r w:rsidRPr="000403B2">
        <w:rPr>
          <w:rFonts w:ascii="Times New Roman" w:hAnsi="Times New Roman"/>
          <w:sz w:val="28"/>
          <w:szCs w:val="28"/>
        </w:rPr>
        <w:t>,</w:t>
      </w:r>
    </w:p>
    <w:p w:rsidR="0044652C" w:rsidRPr="000403B2" w:rsidRDefault="0044652C" w:rsidP="0099556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noProof/>
          <w:position w:val="-23"/>
          <w:sz w:val="28"/>
          <w:szCs w:val="28"/>
        </w:rPr>
        <w:drawing>
          <wp:inline distT="0" distB="0" distL="0" distR="0">
            <wp:extent cx="1416685" cy="4273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52C" w:rsidRPr="000403B2" w:rsidRDefault="0044652C" w:rsidP="0044652C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СР</w:t>
      </w:r>
      <w:r w:rsidR="00A4134E" w:rsidRPr="000403B2">
        <w:rPr>
          <w:rFonts w:ascii="Times New Roman" w:hAnsi="Times New Roman"/>
          <w:sz w:val="28"/>
          <w:szCs w:val="28"/>
          <w:vertAlign w:val="subscript"/>
        </w:rPr>
        <w:t>г</w:t>
      </w:r>
      <w:r w:rsidRPr="000403B2">
        <w:rPr>
          <w:rFonts w:ascii="Times New Roman" w:hAnsi="Times New Roman"/>
          <w:sz w:val="28"/>
          <w:szCs w:val="28"/>
          <w:vertAlign w:val="subscript"/>
        </w:rPr>
        <w:t>/п</w:t>
      </w:r>
      <w:r w:rsidR="00A4134E" w:rsidRPr="000403B2">
        <w:rPr>
          <w:rFonts w:ascii="Times New Roman" w:hAnsi="Times New Roman"/>
          <w:sz w:val="28"/>
          <w:szCs w:val="28"/>
          <w:vertAlign w:val="subscript"/>
        </w:rPr>
        <w:t>=</w:t>
      </w:r>
      <w:r w:rsidR="00340832" w:rsidRPr="000403B2">
        <w:rPr>
          <w:rFonts w:ascii="Times New Roman" w:hAnsi="Times New Roman"/>
          <w:sz w:val="28"/>
          <w:szCs w:val="28"/>
        </w:rPr>
        <w:t>0,9+0,32+0,26+0,56+1+1+1+1+1+1</w:t>
      </w:r>
      <w:r w:rsidR="00995561" w:rsidRPr="000403B2">
        <w:rPr>
          <w:rFonts w:ascii="Times New Roman" w:hAnsi="Times New Roman"/>
          <w:sz w:val="28"/>
          <w:szCs w:val="28"/>
        </w:rPr>
        <w:t>+1+</w:t>
      </w:r>
      <w:r w:rsidR="00340832" w:rsidRPr="000403B2">
        <w:rPr>
          <w:rFonts w:ascii="Times New Roman" w:hAnsi="Times New Roman"/>
          <w:sz w:val="28"/>
          <w:szCs w:val="28"/>
        </w:rPr>
        <w:t>1+</w:t>
      </w:r>
      <w:r w:rsidR="00995561" w:rsidRPr="000403B2">
        <w:rPr>
          <w:rFonts w:ascii="Times New Roman" w:hAnsi="Times New Roman"/>
          <w:sz w:val="28"/>
          <w:szCs w:val="28"/>
        </w:rPr>
        <w:t>0,59+0,11+0,48+0,3+1+1+1+1+0,76+1+0,3+1+0,72+</w:t>
      </w:r>
      <w:r w:rsidR="00340832" w:rsidRPr="000403B2">
        <w:rPr>
          <w:rFonts w:ascii="Times New Roman" w:hAnsi="Times New Roman"/>
          <w:sz w:val="28"/>
          <w:szCs w:val="28"/>
        </w:rPr>
        <w:t>1+0,72+0,67+1+1+0,73+1+1/33=0,8</w:t>
      </w:r>
    </w:p>
    <w:p w:rsidR="0044652C" w:rsidRPr="000403B2" w:rsidRDefault="00382B8E" w:rsidP="00382B8E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5.</w:t>
      </w:r>
      <w:r w:rsidR="0044652C" w:rsidRPr="000403B2"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</w:p>
    <w:p w:rsidR="0044652C" w:rsidRPr="000403B2" w:rsidRDefault="0044652C" w:rsidP="0044652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ЭР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</w:t>
      </w:r>
      <w:r w:rsidRPr="000403B2">
        <w:rPr>
          <w:rFonts w:ascii="Times New Roman" w:hAnsi="Times New Roman"/>
          <w:sz w:val="28"/>
          <w:szCs w:val="28"/>
        </w:rPr>
        <w:t xml:space="preserve"> = СР</w:t>
      </w:r>
      <w:r w:rsidRPr="000403B2">
        <w:rPr>
          <w:rFonts w:ascii="Times New Roman" w:hAnsi="Times New Roman"/>
          <w:sz w:val="28"/>
          <w:szCs w:val="28"/>
          <w:vertAlign w:val="subscript"/>
        </w:rPr>
        <w:t>п/п</w:t>
      </w:r>
      <w:r w:rsidRPr="000403B2">
        <w:rPr>
          <w:rFonts w:ascii="Times New Roman" w:hAnsi="Times New Roman"/>
          <w:sz w:val="28"/>
          <w:szCs w:val="28"/>
        </w:rPr>
        <w:t xml:space="preserve"> * Э</w:t>
      </w:r>
      <w:r w:rsidRPr="000403B2">
        <w:rPr>
          <w:rFonts w:ascii="Times New Roman" w:hAnsi="Times New Roman"/>
          <w:sz w:val="28"/>
          <w:szCs w:val="28"/>
          <w:vertAlign w:val="subscript"/>
        </w:rPr>
        <w:t>ис</w:t>
      </w:r>
    </w:p>
    <w:p w:rsidR="0044652C" w:rsidRPr="000403B2" w:rsidRDefault="0044652C" w:rsidP="0044652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4652C" w:rsidRPr="000403B2" w:rsidRDefault="0044652C" w:rsidP="00CF77D9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ЭР</w:t>
      </w:r>
      <w:r w:rsidR="00126E1B" w:rsidRPr="000403B2">
        <w:rPr>
          <w:rFonts w:ascii="Times New Roman" w:hAnsi="Times New Roman"/>
          <w:sz w:val="28"/>
          <w:szCs w:val="28"/>
          <w:vertAlign w:val="subscript"/>
        </w:rPr>
        <w:t>п</w:t>
      </w:r>
      <w:r w:rsidRPr="000403B2">
        <w:rPr>
          <w:rFonts w:ascii="Times New Roman" w:hAnsi="Times New Roman"/>
          <w:sz w:val="28"/>
          <w:szCs w:val="28"/>
          <w:vertAlign w:val="subscript"/>
        </w:rPr>
        <w:t>/п</w:t>
      </w:r>
      <w:r w:rsidR="00135A19" w:rsidRPr="000403B2">
        <w:rPr>
          <w:rFonts w:ascii="Times New Roman" w:hAnsi="Times New Roman"/>
          <w:sz w:val="28"/>
          <w:szCs w:val="28"/>
        </w:rPr>
        <w:t>=0,8*0,74=0,59</w:t>
      </w:r>
    </w:p>
    <w:p w:rsidR="0044652C" w:rsidRPr="000403B2" w:rsidRDefault="00CF77D9" w:rsidP="00CF77D9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sz w:val="28"/>
          <w:szCs w:val="28"/>
        </w:rPr>
        <w:t>6.</w:t>
      </w:r>
      <w:r w:rsidR="0044652C" w:rsidRPr="000403B2">
        <w:rPr>
          <w:rFonts w:ascii="Times New Roman" w:hAnsi="Times New Roman"/>
          <w:sz w:val="28"/>
          <w:szCs w:val="28"/>
        </w:rPr>
        <w:t xml:space="preserve">Эффективность реализации государственной программы </w:t>
      </w:r>
    </w:p>
    <w:p w:rsidR="0044652C" w:rsidRPr="000403B2" w:rsidRDefault="0044652C" w:rsidP="00825D7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403B2">
        <w:rPr>
          <w:rFonts w:ascii="Times New Roman" w:hAnsi="Times New Roman"/>
          <w:noProof/>
          <w:position w:val="-23"/>
          <w:sz w:val="28"/>
          <w:szCs w:val="28"/>
        </w:rPr>
        <w:drawing>
          <wp:inline distT="0" distB="0" distL="0" distR="0">
            <wp:extent cx="2542540" cy="4273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1AC" w:rsidRPr="000403B2" w:rsidRDefault="0044652C" w:rsidP="0044652C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0403B2">
        <w:rPr>
          <w:rFonts w:ascii="Times New Roman" w:hAnsi="Times New Roman"/>
          <w:sz w:val="28"/>
          <w:szCs w:val="28"/>
        </w:rPr>
        <w:t>ЭР</w:t>
      </w:r>
      <w:r w:rsidRPr="000403B2">
        <w:rPr>
          <w:rFonts w:ascii="Times New Roman" w:hAnsi="Times New Roman"/>
          <w:sz w:val="28"/>
          <w:szCs w:val="28"/>
          <w:vertAlign w:val="subscript"/>
        </w:rPr>
        <w:t>гп</w:t>
      </w:r>
      <w:r w:rsidR="00135A19" w:rsidRPr="000403B2">
        <w:rPr>
          <w:rFonts w:ascii="Times New Roman" w:hAnsi="Times New Roman"/>
          <w:sz w:val="28"/>
          <w:szCs w:val="28"/>
        </w:rPr>
        <w:t>=0,5*0,8+0,5*0,59</w:t>
      </w:r>
      <w:r w:rsidR="00AA5422" w:rsidRPr="000403B2">
        <w:rPr>
          <w:rFonts w:ascii="Times New Roman" w:hAnsi="Times New Roman"/>
          <w:sz w:val="28"/>
          <w:szCs w:val="28"/>
        </w:rPr>
        <w:t>*1</w:t>
      </w:r>
      <w:r w:rsidR="00825D7B" w:rsidRPr="000403B2">
        <w:rPr>
          <w:rFonts w:ascii="Times New Roman" w:hAnsi="Times New Roman"/>
          <w:sz w:val="28"/>
          <w:szCs w:val="28"/>
        </w:rPr>
        <w:t>=0,7</w:t>
      </w:r>
    </w:p>
    <w:p w:rsidR="00C4685E" w:rsidRPr="009911F1" w:rsidRDefault="00C4685E" w:rsidP="00C4685E">
      <w:pPr>
        <w:widowControl w:val="0"/>
        <w:ind w:firstLine="709"/>
        <w:jc w:val="center"/>
        <w:rPr>
          <w:sz w:val="28"/>
          <w:szCs w:val="28"/>
        </w:rPr>
      </w:pPr>
    </w:p>
    <w:sectPr w:rsidR="00C4685E" w:rsidRPr="009911F1" w:rsidSect="00E55D01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576" w:rsidRDefault="000B6576" w:rsidP="00E55D01">
      <w:r>
        <w:separator/>
      </w:r>
    </w:p>
  </w:endnote>
  <w:endnote w:type="continuationSeparator" w:id="0">
    <w:p w:rsidR="000B6576" w:rsidRDefault="000B6576" w:rsidP="00E5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owallia New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576" w:rsidRDefault="000B6576" w:rsidP="00E55D01">
      <w:r>
        <w:separator/>
      </w:r>
    </w:p>
  </w:footnote>
  <w:footnote w:type="continuationSeparator" w:id="0">
    <w:p w:rsidR="000B6576" w:rsidRDefault="000B6576" w:rsidP="00E5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02F" w:rsidRDefault="006655F8">
    <w:pPr>
      <w:pStyle w:val="af3"/>
      <w:jc w:val="center"/>
    </w:pPr>
    <w:r>
      <w:fldChar w:fldCharType="begin"/>
    </w:r>
    <w:r w:rsidR="0020219D">
      <w:instrText xml:space="preserve"> PAGE   \* MERGEFORMAT </w:instrText>
    </w:r>
    <w:r>
      <w:fldChar w:fldCharType="separate"/>
    </w:r>
    <w:r w:rsidR="002B7B5F">
      <w:rPr>
        <w:noProof/>
      </w:rPr>
      <w:t>20</w:t>
    </w:r>
    <w:r>
      <w:rPr>
        <w:noProof/>
      </w:rPr>
      <w:fldChar w:fldCharType="end"/>
    </w:r>
  </w:p>
  <w:p w:rsidR="0053102F" w:rsidRDefault="0053102F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D3A76"/>
    <w:multiLevelType w:val="hybridMultilevel"/>
    <w:tmpl w:val="BC92D740"/>
    <w:lvl w:ilvl="0" w:tplc="8CA64F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7C704FC"/>
    <w:multiLevelType w:val="hybridMultilevel"/>
    <w:tmpl w:val="BCB4C526"/>
    <w:lvl w:ilvl="0" w:tplc="439042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01EB"/>
    <w:rsid w:val="000007AA"/>
    <w:rsid w:val="00004BF5"/>
    <w:rsid w:val="00005538"/>
    <w:rsid w:val="00007110"/>
    <w:rsid w:val="000101F1"/>
    <w:rsid w:val="000115A7"/>
    <w:rsid w:val="0001329C"/>
    <w:rsid w:val="00013D78"/>
    <w:rsid w:val="00014E28"/>
    <w:rsid w:val="00015521"/>
    <w:rsid w:val="00015C02"/>
    <w:rsid w:val="00015C12"/>
    <w:rsid w:val="00016E3C"/>
    <w:rsid w:val="00016E4F"/>
    <w:rsid w:val="00021C2F"/>
    <w:rsid w:val="00021F2F"/>
    <w:rsid w:val="0002244F"/>
    <w:rsid w:val="00026554"/>
    <w:rsid w:val="00027BC2"/>
    <w:rsid w:val="00030F87"/>
    <w:rsid w:val="00031411"/>
    <w:rsid w:val="00031836"/>
    <w:rsid w:val="00031F2B"/>
    <w:rsid w:val="00032ACF"/>
    <w:rsid w:val="000403B2"/>
    <w:rsid w:val="000415CD"/>
    <w:rsid w:val="00041D86"/>
    <w:rsid w:val="000458FB"/>
    <w:rsid w:val="00053F57"/>
    <w:rsid w:val="00054CFB"/>
    <w:rsid w:val="00055D62"/>
    <w:rsid w:val="0005732E"/>
    <w:rsid w:val="000575CC"/>
    <w:rsid w:val="000611DD"/>
    <w:rsid w:val="000615A9"/>
    <w:rsid w:val="00062B69"/>
    <w:rsid w:val="00062F31"/>
    <w:rsid w:val="00065871"/>
    <w:rsid w:val="000711D6"/>
    <w:rsid w:val="000719F8"/>
    <w:rsid w:val="00073843"/>
    <w:rsid w:val="00075550"/>
    <w:rsid w:val="0007609E"/>
    <w:rsid w:val="000777DA"/>
    <w:rsid w:val="00080B63"/>
    <w:rsid w:val="000814F2"/>
    <w:rsid w:val="0008230A"/>
    <w:rsid w:val="000825E8"/>
    <w:rsid w:val="00083B57"/>
    <w:rsid w:val="000864A6"/>
    <w:rsid w:val="00087433"/>
    <w:rsid w:val="0008764C"/>
    <w:rsid w:val="00090467"/>
    <w:rsid w:val="0009350C"/>
    <w:rsid w:val="000936CD"/>
    <w:rsid w:val="000936DD"/>
    <w:rsid w:val="00093E24"/>
    <w:rsid w:val="00095BD3"/>
    <w:rsid w:val="00095F67"/>
    <w:rsid w:val="00097019"/>
    <w:rsid w:val="00097CA5"/>
    <w:rsid w:val="000A07BE"/>
    <w:rsid w:val="000A5BE2"/>
    <w:rsid w:val="000A6C89"/>
    <w:rsid w:val="000A72E2"/>
    <w:rsid w:val="000B0A9B"/>
    <w:rsid w:val="000B1253"/>
    <w:rsid w:val="000B2779"/>
    <w:rsid w:val="000B6576"/>
    <w:rsid w:val="000C112F"/>
    <w:rsid w:val="000C413C"/>
    <w:rsid w:val="000C5182"/>
    <w:rsid w:val="000C5C8B"/>
    <w:rsid w:val="000C6E29"/>
    <w:rsid w:val="000D2A2E"/>
    <w:rsid w:val="000D3F32"/>
    <w:rsid w:val="000D40ED"/>
    <w:rsid w:val="000E13D6"/>
    <w:rsid w:val="000E3DDD"/>
    <w:rsid w:val="000E794D"/>
    <w:rsid w:val="000F10D8"/>
    <w:rsid w:val="000F10F9"/>
    <w:rsid w:val="000F1688"/>
    <w:rsid w:val="000F17D9"/>
    <w:rsid w:val="000F4040"/>
    <w:rsid w:val="000F419C"/>
    <w:rsid w:val="000F4D85"/>
    <w:rsid w:val="000F4EDA"/>
    <w:rsid w:val="000F5506"/>
    <w:rsid w:val="000F6BD8"/>
    <w:rsid w:val="00103EE3"/>
    <w:rsid w:val="0010466A"/>
    <w:rsid w:val="001073D3"/>
    <w:rsid w:val="00110AAF"/>
    <w:rsid w:val="0011484A"/>
    <w:rsid w:val="00115090"/>
    <w:rsid w:val="00120BCF"/>
    <w:rsid w:val="00122166"/>
    <w:rsid w:val="001223FA"/>
    <w:rsid w:val="0012289D"/>
    <w:rsid w:val="00122DD4"/>
    <w:rsid w:val="00125599"/>
    <w:rsid w:val="00126E1B"/>
    <w:rsid w:val="001356CA"/>
    <w:rsid w:val="00135A19"/>
    <w:rsid w:val="00136CDE"/>
    <w:rsid w:val="00137125"/>
    <w:rsid w:val="001411B9"/>
    <w:rsid w:val="00141B23"/>
    <w:rsid w:val="00144736"/>
    <w:rsid w:val="001458E7"/>
    <w:rsid w:val="00147172"/>
    <w:rsid w:val="00147E87"/>
    <w:rsid w:val="001512E4"/>
    <w:rsid w:val="00152243"/>
    <w:rsid w:val="00154861"/>
    <w:rsid w:val="00155726"/>
    <w:rsid w:val="001605D8"/>
    <w:rsid w:val="00160E89"/>
    <w:rsid w:val="00162B3A"/>
    <w:rsid w:val="00162E3B"/>
    <w:rsid w:val="00164BE2"/>
    <w:rsid w:val="001652FE"/>
    <w:rsid w:val="00166937"/>
    <w:rsid w:val="001750B9"/>
    <w:rsid w:val="00175596"/>
    <w:rsid w:val="001775B7"/>
    <w:rsid w:val="00177C72"/>
    <w:rsid w:val="001800EC"/>
    <w:rsid w:val="00183557"/>
    <w:rsid w:val="00184B04"/>
    <w:rsid w:val="00190148"/>
    <w:rsid w:val="0019080B"/>
    <w:rsid w:val="00195652"/>
    <w:rsid w:val="00197A7F"/>
    <w:rsid w:val="001A32CE"/>
    <w:rsid w:val="001B1711"/>
    <w:rsid w:val="001B17AF"/>
    <w:rsid w:val="001B4A03"/>
    <w:rsid w:val="001B4C00"/>
    <w:rsid w:val="001B725B"/>
    <w:rsid w:val="001B7612"/>
    <w:rsid w:val="001B7ADF"/>
    <w:rsid w:val="001C0574"/>
    <w:rsid w:val="001C0AF9"/>
    <w:rsid w:val="001C11AC"/>
    <w:rsid w:val="001C1B0C"/>
    <w:rsid w:val="001C1F0B"/>
    <w:rsid w:val="001C2508"/>
    <w:rsid w:val="001C3868"/>
    <w:rsid w:val="001D0DA5"/>
    <w:rsid w:val="001D2448"/>
    <w:rsid w:val="001D5073"/>
    <w:rsid w:val="001D64D4"/>
    <w:rsid w:val="001D6B18"/>
    <w:rsid w:val="001D7D20"/>
    <w:rsid w:val="001E5AFE"/>
    <w:rsid w:val="001F0582"/>
    <w:rsid w:val="001F0A94"/>
    <w:rsid w:val="001F1037"/>
    <w:rsid w:val="001F1468"/>
    <w:rsid w:val="001F4ABB"/>
    <w:rsid w:val="001F4C77"/>
    <w:rsid w:val="001F610E"/>
    <w:rsid w:val="001F68EF"/>
    <w:rsid w:val="001F6F9A"/>
    <w:rsid w:val="00200591"/>
    <w:rsid w:val="002017D8"/>
    <w:rsid w:val="002017F2"/>
    <w:rsid w:val="0020219D"/>
    <w:rsid w:val="0020259A"/>
    <w:rsid w:val="00203EE5"/>
    <w:rsid w:val="002051A3"/>
    <w:rsid w:val="0020630B"/>
    <w:rsid w:val="0021211B"/>
    <w:rsid w:val="00213599"/>
    <w:rsid w:val="00214E59"/>
    <w:rsid w:val="0021666D"/>
    <w:rsid w:val="00220877"/>
    <w:rsid w:val="002318E6"/>
    <w:rsid w:val="00232718"/>
    <w:rsid w:val="00234C23"/>
    <w:rsid w:val="002423F7"/>
    <w:rsid w:val="002425A1"/>
    <w:rsid w:val="002427A3"/>
    <w:rsid w:val="00244AC0"/>
    <w:rsid w:val="00245963"/>
    <w:rsid w:val="00253373"/>
    <w:rsid w:val="00257298"/>
    <w:rsid w:val="002634C2"/>
    <w:rsid w:val="0026454D"/>
    <w:rsid w:val="00264DF7"/>
    <w:rsid w:val="002661EC"/>
    <w:rsid w:val="00266801"/>
    <w:rsid w:val="002679F6"/>
    <w:rsid w:val="00272D9C"/>
    <w:rsid w:val="00273124"/>
    <w:rsid w:val="002765B2"/>
    <w:rsid w:val="002767B5"/>
    <w:rsid w:val="00280563"/>
    <w:rsid w:val="00283DA0"/>
    <w:rsid w:val="00285930"/>
    <w:rsid w:val="00285EB8"/>
    <w:rsid w:val="00287576"/>
    <w:rsid w:val="00287C67"/>
    <w:rsid w:val="00287C96"/>
    <w:rsid w:val="002935AF"/>
    <w:rsid w:val="00293E8F"/>
    <w:rsid w:val="00294352"/>
    <w:rsid w:val="00295B09"/>
    <w:rsid w:val="002A0C39"/>
    <w:rsid w:val="002A3C42"/>
    <w:rsid w:val="002B34EB"/>
    <w:rsid w:val="002B4F00"/>
    <w:rsid w:val="002B65C6"/>
    <w:rsid w:val="002B7650"/>
    <w:rsid w:val="002B7B5F"/>
    <w:rsid w:val="002B7DD8"/>
    <w:rsid w:val="002C01C0"/>
    <w:rsid w:val="002C05B2"/>
    <w:rsid w:val="002C0BCF"/>
    <w:rsid w:val="002C100F"/>
    <w:rsid w:val="002C2952"/>
    <w:rsid w:val="002C3FCC"/>
    <w:rsid w:val="002C49C8"/>
    <w:rsid w:val="002C535B"/>
    <w:rsid w:val="002C7A3F"/>
    <w:rsid w:val="002D0075"/>
    <w:rsid w:val="002D2D61"/>
    <w:rsid w:val="002D4958"/>
    <w:rsid w:val="002D5B2C"/>
    <w:rsid w:val="002D70F3"/>
    <w:rsid w:val="002D7947"/>
    <w:rsid w:val="002E1777"/>
    <w:rsid w:val="002E1F4F"/>
    <w:rsid w:val="002E21DE"/>
    <w:rsid w:val="002E6468"/>
    <w:rsid w:val="002E78F5"/>
    <w:rsid w:val="002F1F35"/>
    <w:rsid w:val="002F25F2"/>
    <w:rsid w:val="002F315C"/>
    <w:rsid w:val="002F6A08"/>
    <w:rsid w:val="002F7802"/>
    <w:rsid w:val="00302F58"/>
    <w:rsid w:val="00304073"/>
    <w:rsid w:val="00306139"/>
    <w:rsid w:val="00307FFD"/>
    <w:rsid w:val="00310C6C"/>
    <w:rsid w:val="003113D6"/>
    <w:rsid w:val="00314C05"/>
    <w:rsid w:val="0031532E"/>
    <w:rsid w:val="003177FB"/>
    <w:rsid w:val="00317BDC"/>
    <w:rsid w:val="00325013"/>
    <w:rsid w:val="00325A60"/>
    <w:rsid w:val="00330066"/>
    <w:rsid w:val="00332927"/>
    <w:rsid w:val="00335060"/>
    <w:rsid w:val="00335695"/>
    <w:rsid w:val="0033571C"/>
    <w:rsid w:val="00335B5C"/>
    <w:rsid w:val="003374AB"/>
    <w:rsid w:val="00340832"/>
    <w:rsid w:val="00343310"/>
    <w:rsid w:val="00343548"/>
    <w:rsid w:val="00343AE0"/>
    <w:rsid w:val="00344BA7"/>
    <w:rsid w:val="00346EAA"/>
    <w:rsid w:val="00346EC3"/>
    <w:rsid w:val="003500D2"/>
    <w:rsid w:val="00351B2A"/>
    <w:rsid w:val="00356377"/>
    <w:rsid w:val="00356906"/>
    <w:rsid w:val="0035768E"/>
    <w:rsid w:val="003577AB"/>
    <w:rsid w:val="00360F07"/>
    <w:rsid w:val="003621A6"/>
    <w:rsid w:val="00370A26"/>
    <w:rsid w:val="00370D1E"/>
    <w:rsid w:val="00372757"/>
    <w:rsid w:val="00372CB9"/>
    <w:rsid w:val="0037457A"/>
    <w:rsid w:val="003750AE"/>
    <w:rsid w:val="00375494"/>
    <w:rsid w:val="00381994"/>
    <w:rsid w:val="00382B8E"/>
    <w:rsid w:val="00384345"/>
    <w:rsid w:val="003926C1"/>
    <w:rsid w:val="003926FE"/>
    <w:rsid w:val="0039294F"/>
    <w:rsid w:val="00393296"/>
    <w:rsid w:val="003951C3"/>
    <w:rsid w:val="003971CF"/>
    <w:rsid w:val="003977FB"/>
    <w:rsid w:val="003A0B86"/>
    <w:rsid w:val="003A0F28"/>
    <w:rsid w:val="003A2373"/>
    <w:rsid w:val="003A25AB"/>
    <w:rsid w:val="003A4327"/>
    <w:rsid w:val="003A4CEE"/>
    <w:rsid w:val="003A62AB"/>
    <w:rsid w:val="003A636F"/>
    <w:rsid w:val="003A67BA"/>
    <w:rsid w:val="003A7638"/>
    <w:rsid w:val="003A79D0"/>
    <w:rsid w:val="003A7B30"/>
    <w:rsid w:val="003B0060"/>
    <w:rsid w:val="003B1950"/>
    <w:rsid w:val="003B4A0B"/>
    <w:rsid w:val="003B562B"/>
    <w:rsid w:val="003B5E83"/>
    <w:rsid w:val="003B6093"/>
    <w:rsid w:val="003B7180"/>
    <w:rsid w:val="003C2DDE"/>
    <w:rsid w:val="003C3C39"/>
    <w:rsid w:val="003C4AB5"/>
    <w:rsid w:val="003C5511"/>
    <w:rsid w:val="003D438C"/>
    <w:rsid w:val="003D48B3"/>
    <w:rsid w:val="003D5180"/>
    <w:rsid w:val="003D6F6A"/>
    <w:rsid w:val="003E14D4"/>
    <w:rsid w:val="003E518D"/>
    <w:rsid w:val="003E51B5"/>
    <w:rsid w:val="003E5E9F"/>
    <w:rsid w:val="003E5F49"/>
    <w:rsid w:val="003F3A5E"/>
    <w:rsid w:val="003F591D"/>
    <w:rsid w:val="00401871"/>
    <w:rsid w:val="004028B2"/>
    <w:rsid w:val="00402BF9"/>
    <w:rsid w:val="004038B5"/>
    <w:rsid w:val="00404069"/>
    <w:rsid w:val="00404CED"/>
    <w:rsid w:val="00407648"/>
    <w:rsid w:val="00410174"/>
    <w:rsid w:val="00412DB7"/>
    <w:rsid w:val="004151D6"/>
    <w:rsid w:val="00416C85"/>
    <w:rsid w:val="00417F27"/>
    <w:rsid w:val="004201D5"/>
    <w:rsid w:val="00420C5F"/>
    <w:rsid w:val="00423D66"/>
    <w:rsid w:val="00424D14"/>
    <w:rsid w:val="004261DF"/>
    <w:rsid w:val="00426F9E"/>
    <w:rsid w:val="00427F6E"/>
    <w:rsid w:val="0043063B"/>
    <w:rsid w:val="004359D4"/>
    <w:rsid w:val="0043661C"/>
    <w:rsid w:val="00441783"/>
    <w:rsid w:val="0044235C"/>
    <w:rsid w:val="00443E23"/>
    <w:rsid w:val="004456E7"/>
    <w:rsid w:val="00445D6B"/>
    <w:rsid w:val="0044652C"/>
    <w:rsid w:val="00446645"/>
    <w:rsid w:val="00447F18"/>
    <w:rsid w:val="0045142F"/>
    <w:rsid w:val="0045290E"/>
    <w:rsid w:val="0045436A"/>
    <w:rsid w:val="004567FA"/>
    <w:rsid w:val="00461B87"/>
    <w:rsid w:val="00463CCF"/>
    <w:rsid w:val="0046508A"/>
    <w:rsid w:val="004653D6"/>
    <w:rsid w:val="0047031E"/>
    <w:rsid w:val="0047289B"/>
    <w:rsid w:val="00474320"/>
    <w:rsid w:val="004746E1"/>
    <w:rsid w:val="00474DBD"/>
    <w:rsid w:val="00476048"/>
    <w:rsid w:val="0047649C"/>
    <w:rsid w:val="0047683F"/>
    <w:rsid w:val="00490B50"/>
    <w:rsid w:val="004914E1"/>
    <w:rsid w:val="00493185"/>
    <w:rsid w:val="004961C2"/>
    <w:rsid w:val="004968C0"/>
    <w:rsid w:val="004A10C6"/>
    <w:rsid w:val="004A2362"/>
    <w:rsid w:val="004A331B"/>
    <w:rsid w:val="004A6092"/>
    <w:rsid w:val="004A7BDA"/>
    <w:rsid w:val="004B0D61"/>
    <w:rsid w:val="004B2665"/>
    <w:rsid w:val="004B61FB"/>
    <w:rsid w:val="004B7135"/>
    <w:rsid w:val="004B7210"/>
    <w:rsid w:val="004B75B0"/>
    <w:rsid w:val="004C28F1"/>
    <w:rsid w:val="004C291A"/>
    <w:rsid w:val="004C2C12"/>
    <w:rsid w:val="004C3042"/>
    <w:rsid w:val="004C314D"/>
    <w:rsid w:val="004C36D6"/>
    <w:rsid w:val="004C4B8D"/>
    <w:rsid w:val="004C55B2"/>
    <w:rsid w:val="004C6DC3"/>
    <w:rsid w:val="004C6DE1"/>
    <w:rsid w:val="004C7593"/>
    <w:rsid w:val="004D1302"/>
    <w:rsid w:val="004D1C3D"/>
    <w:rsid w:val="004D6D45"/>
    <w:rsid w:val="004D7207"/>
    <w:rsid w:val="004D7EC2"/>
    <w:rsid w:val="004E2777"/>
    <w:rsid w:val="004E38D4"/>
    <w:rsid w:val="004E402B"/>
    <w:rsid w:val="004E51C7"/>
    <w:rsid w:val="004F2AA3"/>
    <w:rsid w:val="004F400E"/>
    <w:rsid w:val="004F4D78"/>
    <w:rsid w:val="004F63AE"/>
    <w:rsid w:val="00500535"/>
    <w:rsid w:val="005039DA"/>
    <w:rsid w:val="00504FEF"/>
    <w:rsid w:val="00506580"/>
    <w:rsid w:val="00510218"/>
    <w:rsid w:val="00510624"/>
    <w:rsid w:val="005112CE"/>
    <w:rsid w:val="0051358A"/>
    <w:rsid w:val="00516DA2"/>
    <w:rsid w:val="00517E0F"/>
    <w:rsid w:val="005215BD"/>
    <w:rsid w:val="00521EF4"/>
    <w:rsid w:val="00522044"/>
    <w:rsid w:val="00522EFE"/>
    <w:rsid w:val="005233D4"/>
    <w:rsid w:val="0052412E"/>
    <w:rsid w:val="005257F4"/>
    <w:rsid w:val="00526B1F"/>
    <w:rsid w:val="0053102F"/>
    <w:rsid w:val="005323F8"/>
    <w:rsid w:val="00533E84"/>
    <w:rsid w:val="00534BE3"/>
    <w:rsid w:val="00535380"/>
    <w:rsid w:val="00537336"/>
    <w:rsid w:val="00541B0D"/>
    <w:rsid w:val="005424B1"/>
    <w:rsid w:val="005448D4"/>
    <w:rsid w:val="00546D0B"/>
    <w:rsid w:val="005476E1"/>
    <w:rsid w:val="005543BC"/>
    <w:rsid w:val="00554A31"/>
    <w:rsid w:val="005570CB"/>
    <w:rsid w:val="00557EF1"/>
    <w:rsid w:val="00564D4B"/>
    <w:rsid w:val="0056592F"/>
    <w:rsid w:val="00567260"/>
    <w:rsid w:val="0057037C"/>
    <w:rsid w:val="00571B61"/>
    <w:rsid w:val="00575F3D"/>
    <w:rsid w:val="005771C5"/>
    <w:rsid w:val="0057720F"/>
    <w:rsid w:val="005805C6"/>
    <w:rsid w:val="00580C87"/>
    <w:rsid w:val="00583397"/>
    <w:rsid w:val="0058430B"/>
    <w:rsid w:val="00584C18"/>
    <w:rsid w:val="00586B50"/>
    <w:rsid w:val="0059107B"/>
    <w:rsid w:val="00592022"/>
    <w:rsid w:val="00592116"/>
    <w:rsid w:val="00593D71"/>
    <w:rsid w:val="00597A1A"/>
    <w:rsid w:val="005A028E"/>
    <w:rsid w:val="005A1724"/>
    <w:rsid w:val="005A1E3C"/>
    <w:rsid w:val="005A230E"/>
    <w:rsid w:val="005A2B98"/>
    <w:rsid w:val="005A5149"/>
    <w:rsid w:val="005A5314"/>
    <w:rsid w:val="005A759A"/>
    <w:rsid w:val="005A7C14"/>
    <w:rsid w:val="005A7FBE"/>
    <w:rsid w:val="005B2012"/>
    <w:rsid w:val="005B2424"/>
    <w:rsid w:val="005B5057"/>
    <w:rsid w:val="005B597D"/>
    <w:rsid w:val="005B5FE3"/>
    <w:rsid w:val="005B7732"/>
    <w:rsid w:val="005C2FE3"/>
    <w:rsid w:val="005C4E64"/>
    <w:rsid w:val="005C6025"/>
    <w:rsid w:val="005D5C74"/>
    <w:rsid w:val="005D6D40"/>
    <w:rsid w:val="005E6FF3"/>
    <w:rsid w:val="005E7A84"/>
    <w:rsid w:val="005E7B42"/>
    <w:rsid w:val="005F022C"/>
    <w:rsid w:val="005F1BA7"/>
    <w:rsid w:val="005F2328"/>
    <w:rsid w:val="005F75FA"/>
    <w:rsid w:val="00601DAF"/>
    <w:rsid w:val="00601DBE"/>
    <w:rsid w:val="006027EA"/>
    <w:rsid w:val="0060680B"/>
    <w:rsid w:val="006077E3"/>
    <w:rsid w:val="006100EA"/>
    <w:rsid w:val="00613EAB"/>
    <w:rsid w:val="00622BA9"/>
    <w:rsid w:val="006232F5"/>
    <w:rsid w:val="00625C7D"/>
    <w:rsid w:val="00625D31"/>
    <w:rsid w:val="00632CE8"/>
    <w:rsid w:val="00635FBF"/>
    <w:rsid w:val="0063620F"/>
    <w:rsid w:val="00636B90"/>
    <w:rsid w:val="0064029F"/>
    <w:rsid w:val="006425BB"/>
    <w:rsid w:val="00643148"/>
    <w:rsid w:val="00643910"/>
    <w:rsid w:val="00645C4B"/>
    <w:rsid w:val="0064776D"/>
    <w:rsid w:val="00650AAF"/>
    <w:rsid w:val="00655F66"/>
    <w:rsid w:val="00656A0F"/>
    <w:rsid w:val="00657977"/>
    <w:rsid w:val="0066042A"/>
    <w:rsid w:val="006607F4"/>
    <w:rsid w:val="006616E4"/>
    <w:rsid w:val="0066327B"/>
    <w:rsid w:val="00663DF7"/>
    <w:rsid w:val="006655F8"/>
    <w:rsid w:val="00666728"/>
    <w:rsid w:val="00671A83"/>
    <w:rsid w:val="00671D69"/>
    <w:rsid w:val="00673CEC"/>
    <w:rsid w:val="0067495E"/>
    <w:rsid w:val="00676E02"/>
    <w:rsid w:val="00676FB7"/>
    <w:rsid w:val="00680914"/>
    <w:rsid w:val="00680D7E"/>
    <w:rsid w:val="0068186A"/>
    <w:rsid w:val="00682A78"/>
    <w:rsid w:val="00682BAB"/>
    <w:rsid w:val="00683343"/>
    <w:rsid w:val="00684044"/>
    <w:rsid w:val="006841F4"/>
    <w:rsid w:val="00685DDC"/>
    <w:rsid w:val="006946E8"/>
    <w:rsid w:val="00694D27"/>
    <w:rsid w:val="00695D0A"/>
    <w:rsid w:val="006974EA"/>
    <w:rsid w:val="006A0D96"/>
    <w:rsid w:val="006A1E0D"/>
    <w:rsid w:val="006A3CF8"/>
    <w:rsid w:val="006A4DD7"/>
    <w:rsid w:val="006A5583"/>
    <w:rsid w:val="006A7957"/>
    <w:rsid w:val="006B03F8"/>
    <w:rsid w:val="006B05C4"/>
    <w:rsid w:val="006B0D51"/>
    <w:rsid w:val="006B3997"/>
    <w:rsid w:val="006B3E5E"/>
    <w:rsid w:val="006B63AD"/>
    <w:rsid w:val="006B6A2A"/>
    <w:rsid w:val="006B7288"/>
    <w:rsid w:val="006B76CC"/>
    <w:rsid w:val="006C0261"/>
    <w:rsid w:val="006C0D5D"/>
    <w:rsid w:val="006C3E59"/>
    <w:rsid w:val="006C3FD6"/>
    <w:rsid w:val="006C51AA"/>
    <w:rsid w:val="006C6450"/>
    <w:rsid w:val="006C701E"/>
    <w:rsid w:val="006D0BF0"/>
    <w:rsid w:val="006E03BB"/>
    <w:rsid w:val="006E2521"/>
    <w:rsid w:val="006E60B7"/>
    <w:rsid w:val="006E623E"/>
    <w:rsid w:val="006E72FB"/>
    <w:rsid w:val="006E7622"/>
    <w:rsid w:val="006F07CF"/>
    <w:rsid w:val="006F1FC4"/>
    <w:rsid w:val="006F2F0A"/>
    <w:rsid w:val="006F5621"/>
    <w:rsid w:val="006F5933"/>
    <w:rsid w:val="006F79BC"/>
    <w:rsid w:val="007002D1"/>
    <w:rsid w:val="00700B22"/>
    <w:rsid w:val="00701530"/>
    <w:rsid w:val="007044E9"/>
    <w:rsid w:val="0070592A"/>
    <w:rsid w:val="00707600"/>
    <w:rsid w:val="00712A2C"/>
    <w:rsid w:val="007131DC"/>
    <w:rsid w:val="00714021"/>
    <w:rsid w:val="00720482"/>
    <w:rsid w:val="00721932"/>
    <w:rsid w:val="00724658"/>
    <w:rsid w:val="00727A54"/>
    <w:rsid w:val="007418E1"/>
    <w:rsid w:val="00741C2C"/>
    <w:rsid w:val="007425C4"/>
    <w:rsid w:val="00743E74"/>
    <w:rsid w:val="00746C0E"/>
    <w:rsid w:val="007521D7"/>
    <w:rsid w:val="00755E07"/>
    <w:rsid w:val="00756CC0"/>
    <w:rsid w:val="007571CE"/>
    <w:rsid w:val="007578BA"/>
    <w:rsid w:val="00763882"/>
    <w:rsid w:val="007664E3"/>
    <w:rsid w:val="007669DE"/>
    <w:rsid w:val="00770B49"/>
    <w:rsid w:val="00771B43"/>
    <w:rsid w:val="00772E76"/>
    <w:rsid w:val="0077509B"/>
    <w:rsid w:val="00775B85"/>
    <w:rsid w:val="0077641D"/>
    <w:rsid w:val="0077693C"/>
    <w:rsid w:val="00776AE4"/>
    <w:rsid w:val="00777517"/>
    <w:rsid w:val="00777B12"/>
    <w:rsid w:val="00780CEA"/>
    <w:rsid w:val="0078131B"/>
    <w:rsid w:val="00781ADA"/>
    <w:rsid w:val="00782282"/>
    <w:rsid w:val="007835B9"/>
    <w:rsid w:val="007841AC"/>
    <w:rsid w:val="00784997"/>
    <w:rsid w:val="00786A5C"/>
    <w:rsid w:val="007879A7"/>
    <w:rsid w:val="007908E6"/>
    <w:rsid w:val="007974FE"/>
    <w:rsid w:val="007A27E8"/>
    <w:rsid w:val="007A3DF7"/>
    <w:rsid w:val="007B10D9"/>
    <w:rsid w:val="007B48F1"/>
    <w:rsid w:val="007B5851"/>
    <w:rsid w:val="007C0B1C"/>
    <w:rsid w:val="007C1B5B"/>
    <w:rsid w:val="007C2AA5"/>
    <w:rsid w:val="007C4922"/>
    <w:rsid w:val="007C7280"/>
    <w:rsid w:val="007C7825"/>
    <w:rsid w:val="007D1A43"/>
    <w:rsid w:val="007D2BAE"/>
    <w:rsid w:val="007D6177"/>
    <w:rsid w:val="007D6B4D"/>
    <w:rsid w:val="007D756D"/>
    <w:rsid w:val="007D76A3"/>
    <w:rsid w:val="007D7B3A"/>
    <w:rsid w:val="007E268A"/>
    <w:rsid w:val="007E3510"/>
    <w:rsid w:val="007E71A5"/>
    <w:rsid w:val="007F0540"/>
    <w:rsid w:val="007F25A5"/>
    <w:rsid w:val="007F4746"/>
    <w:rsid w:val="007F67F0"/>
    <w:rsid w:val="007F75A2"/>
    <w:rsid w:val="007F7729"/>
    <w:rsid w:val="00812D98"/>
    <w:rsid w:val="00813862"/>
    <w:rsid w:val="00816D8E"/>
    <w:rsid w:val="00822C91"/>
    <w:rsid w:val="00822F42"/>
    <w:rsid w:val="008237DB"/>
    <w:rsid w:val="00823F54"/>
    <w:rsid w:val="0082492F"/>
    <w:rsid w:val="00825BDD"/>
    <w:rsid w:val="00825D7B"/>
    <w:rsid w:val="0083240B"/>
    <w:rsid w:val="00833797"/>
    <w:rsid w:val="00833FF8"/>
    <w:rsid w:val="00834E73"/>
    <w:rsid w:val="008366BC"/>
    <w:rsid w:val="00836A53"/>
    <w:rsid w:val="00836BEA"/>
    <w:rsid w:val="00837FB7"/>
    <w:rsid w:val="008409A9"/>
    <w:rsid w:val="008456DE"/>
    <w:rsid w:val="00846671"/>
    <w:rsid w:val="00851A6C"/>
    <w:rsid w:val="00864D5F"/>
    <w:rsid w:val="00865413"/>
    <w:rsid w:val="0086546D"/>
    <w:rsid w:val="00866043"/>
    <w:rsid w:val="008736E5"/>
    <w:rsid w:val="00875C13"/>
    <w:rsid w:val="008764B0"/>
    <w:rsid w:val="00876C46"/>
    <w:rsid w:val="00876E13"/>
    <w:rsid w:val="00877215"/>
    <w:rsid w:val="00877A15"/>
    <w:rsid w:val="00881275"/>
    <w:rsid w:val="00881B43"/>
    <w:rsid w:val="00882C5D"/>
    <w:rsid w:val="00883B33"/>
    <w:rsid w:val="008901AF"/>
    <w:rsid w:val="00890746"/>
    <w:rsid w:val="00892784"/>
    <w:rsid w:val="008945DF"/>
    <w:rsid w:val="00895497"/>
    <w:rsid w:val="00895D26"/>
    <w:rsid w:val="00896B00"/>
    <w:rsid w:val="00897ADF"/>
    <w:rsid w:val="00897B7E"/>
    <w:rsid w:val="008A7392"/>
    <w:rsid w:val="008A7C9B"/>
    <w:rsid w:val="008B063C"/>
    <w:rsid w:val="008B250E"/>
    <w:rsid w:val="008B333A"/>
    <w:rsid w:val="008B5BA1"/>
    <w:rsid w:val="008B5D00"/>
    <w:rsid w:val="008B5EEA"/>
    <w:rsid w:val="008C28B9"/>
    <w:rsid w:val="008C3EA1"/>
    <w:rsid w:val="008C496A"/>
    <w:rsid w:val="008C60F2"/>
    <w:rsid w:val="008C7865"/>
    <w:rsid w:val="008C7DC0"/>
    <w:rsid w:val="008D3824"/>
    <w:rsid w:val="008D3F6A"/>
    <w:rsid w:val="008D3FBE"/>
    <w:rsid w:val="008D40E4"/>
    <w:rsid w:val="008D4514"/>
    <w:rsid w:val="008D4778"/>
    <w:rsid w:val="008D7422"/>
    <w:rsid w:val="008D7E62"/>
    <w:rsid w:val="008E06D7"/>
    <w:rsid w:val="008E1448"/>
    <w:rsid w:val="008E35DC"/>
    <w:rsid w:val="008E3C57"/>
    <w:rsid w:val="008E4249"/>
    <w:rsid w:val="008E4570"/>
    <w:rsid w:val="008E66C3"/>
    <w:rsid w:val="008F085C"/>
    <w:rsid w:val="008F3AD9"/>
    <w:rsid w:val="00900BED"/>
    <w:rsid w:val="0090100C"/>
    <w:rsid w:val="0090554D"/>
    <w:rsid w:val="00906F38"/>
    <w:rsid w:val="00912F47"/>
    <w:rsid w:val="0091681B"/>
    <w:rsid w:val="00917CE0"/>
    <w:rsid w:val="00917F08"/>
    <w:rsid w:val="00917FF0"/>
    <w:rsid w:val="00922390"/>
    <w:rsid w:val="00922A3F"/>
    <w:rsid w:val="00923FE9"/>
    <w:rsid w:val="00924861"/>
    <w:rsid w:val="009261FA"/>
    <w:rsid w:val="009308E2"/>
    <w:rsid w:val="00930E1B"/>
    <w:rsid w:val="00932C23"/>
    <w:rsid w:val="00934101"/>
    <w:rsid w:val="00936209"/>
    <w:rsid w:val="0094209D"/>
    <w:rsid w:val="0094310A"/>
    <w:rsid w:val="009441F9"/>
    <w:rsid w:val="009450ED"/>
    <w:rsid w:val="009462CB"/>
    <w:rsid w:val="00947A52"/>
    <w:rsid w:val="0095552B"/>
    <w:rsid w:val="00961742"/>
    <w:rsid w:val="00966BA5"/>
    <w:rsid w:val="00970F0B"/>
    <w:rsid w:val="0097227C"/>
    <w:rsid w:val="009746AE"/>
    <w:rsid w:val="00974983"/>
    <w:rsid w:val="0097664D"/>
    <w:rsid w:val="00983C81"/>
    <w:rsid w:val="0098458C"/>
    <w:rsid w:val="00987C8E"/>
    <w:rsid w:val="00990FF5"/>
    <w:rsid w:val="009911F1"/>
    <w:rsid w:val="00993FF6"/>
    <w:rsid w:val="0099470C"/>
    <w:rsid w:val="00995561"/>
    <w:rsid w:val="009956DC"/>
    <w:rsid w:val="009A01AB"/>
    <w:rsid w:val="009A2CA2"/>
    <w:rsid w:val="009A2E55"/>
    <w:rsid w:val="009A5268"/>
    <w:rsid w:val="009A6035"/>
    <w:rsid w:val="009A77F0"/>
    <w:rsid w:val="009B1B21"/>
    <w:rsid w:val="009B1BF7"/>
    <w:rsid w:val="009B1DB9"/>
    <w:rsid w:val="009B2CE7"/>
    <w:rsid w:val="009B5BE0"/>
    <w:rsid w:val="009B67C3"/>
    <w:rsid w:val="009B6FEC"/>
    <w:rsid w:val="009B77FC"/>
    <w:rsid w:val="009C19BE"/>
    <w:rsid w:val="009C29C6"/>
    <w:rsid w:val="009C3772"/>
    <w:rsid w:val="009C496B"/>
    <w:rsid w:val="009C6719"/>
    <w:rsid w:val="009D0DAB"/>
    <w:rsid w:val="009D4ECA"/>
    <w:rsid w:val="009D7393"/>
    <w:rsid w:val="009D784B"/>
    <w:rsid w:val="009D797F"/>
    <w:rsid w:val="009E002A"/>
    <w:rsid w:val="009E084C"/>
    <w:rsid w:val="009E214D"/>
    <w:rsid w:val="009E280C"/>
    <w:rsid w:val="009E4AE5"/>
    <w:rsid w:val="009E4FF9"/>
    <w:rsid w:val="009E52CF"/>
    <w:rsid w:val="009E5C22"/>
    <w:rsid w:val="009E6140"/>
    <w:rsid w:val="009F5F56"/>
    <w:rsid w:val="009F6FF2"/>
    <w:rsid w:val="00A0012F"/>
    <w:rsid w:val="00A004BC"/>
    <w:rsid w:val="00A054B8"/>
    <w:rsid w:val="00A05CAF"/>
    <w:rsid w:val="00A05CE6"/>
    <w:rsid w:val="00A11219"/>
    <w:rsid w:val="00A116E5"/>
    <w:rsid w:val="00A13CF3"/>
    <w:rsid w:val="00A14AF2"/>
    <w:rsid w:val="00A15E60"/>
    <w:rsid w:val="00A20300"/>
    <w:rsid w:val="00A211A6"/>
    <w:rsid w:val="00A23BA4"/>
    <w:rsid w:val="00A23D53"/>
    <w:rsid w:val="00A24F21"/>
    <w:rsid w:val="00A2508E"/>
    <w:rsid w:val="00A26E3E"/>
    <w:rsid w:val="00A27E28"/>
    <w:rsid w:val="00A27EED"/>
    <w:rsid w:val="00A313C3"/>
    <w:rsid w:val="00A3152E"/>
    <w:rsid w:val="00A32E6A"/>
    <w:rsid w:val="00A33CB8"/>
    <w:rsid w:val="00A36C6C"/>
    <w:rsid w:val="00A36E03"/>
    <w:rsid w:val="00A4134E"/>
    <w:rsid w:val="00A41CE4"/>
    <w:rsid w:val="00A41D8D"/>
    <w:rsid w:val="00A422A0"/>
    <w:rsid w:val="00A42F94"/>
    <w:rsid w:val="00A4329A"/>
    <w:rsid w:val="00A43AB2"/>
    <w:rsid w:val="00A4586E"/>
    <w:rsid w:val="00A45A07"/>
    <w:rsid w:val="00A462D4"/>
    <w:rsid w:val="00A510A9"/>
    <w:rsid w:val="00A5547E"/>
    <w:rsid w:val="00A55791"/>
    <w:rsid w:val="00A557CB"/>
    <w:rsid w:val="00A56764"/>
    <w:rsid w:val="00A57748"/>
    <w:rsid w:val="00A57D4F"/>
    <w:rsid w:val="00A6162D"/>
    <w:rsid w:val="00A64B3E"/>
    <w:rsid w:val="00A7106B"/>
    <w:rsid w:val="00A740BA"/>
    <w:rsid w:val="00A742D3"/>
    <w:rsid w:val="00A759D9"/>
    <w:rsid w:val="00A777D5"/>
    <w:rsid w:val="00A828C2"/>
    <w:rsid w:val="00A83595"/>
    <w:rsid w:val="00A91968"/>
    <w:rsid w:val="00A91FA6"/>
    <w:rsid w:val="00A948EC"/>
    <w:rsid w:val="00A95178"/>
    <w:rsid w:val="00A970EB"/>
    <w:rsid w:val="00A97580"/>
    <w:rsid w:val="00AA106C"/>
    <w:rsid w:val="00AA2078"/>
    <w:rsid w:val="00AA42B2"/>
    <w:rsid w:val="00AA5422"/>
    <w:rsid w:val="00AA6D23"/>
    <w:rsid w:val="00AB068F"/>
    <w:rsid w:val="00AB07B4"/>
    <w:rsid w:val="00AB4222"/>
    <w:rsid w:val="00AB4A70"/>
    <w:rsid w:val="00AB51A7"/>
    <w:rsid w:val="00AB7FED"/>
    <w:rsid w:val="00AC167E"/>
    <w:rsid w:val="00AC7127"/>
    <w:rsid w:val="00AD1790"/>
    <w:rsid w:val="00AD3BEB"/>
    <w:rsid w:val="00AD5891"/>
    <w:rsid w:val="00AD58CB"/>
    <w:rsid w:val="00AD6C9D"/>
    <w:rsid w:val="00AD6CFF"/>
    <w:rsid w:val="00AD7888"/>
    <w:rsid w:val="00AD7B5C"/>
    <w:rsid w:val="00AE1FC2"/>
    <w:rsid w:val="00AE2199"/>
    <w:rsid w:val="00AE6BB9"/>
    <w:rsid w:val="00AF0272"/>
    <w:rsid w:val="00AF2E55"/>
    <w:rsid w:val="00AF410A"/>
    <w:rsid w:val="00AF5645"/>
    <w:rsid w:val="00B019AC"/>
    <w:rsid w:val="00B01D32"/>
    <w:rsid w:val="00B02728"/>
    <w:rsid w:val="00B03508"/>
    <w:rsid w:val="00B035E3"/>
    <w:rsid w:val="00B040DB"/>
    <w:rsid w:val="00B05ED1"/>
    <w:rsid w:val="00B062CF"/>
    <w:rsid w:val="00B07005"/>
    <w:rsid w:val="00B104CB"/>
    <w:rsid w:val="00B10776"/>
    <w:rsid w:val="00B1270C"/>
    <w:rsid w:val="00B13BFE"/>
    <w:rsid w:val="00B200CD"/>
    <w:rsid w:val="00B212AE"/>
    <w:rsid w:val="00B21B10"/>
    <w:rsid w:val="00B21B76"/>
    <w:rsid w:val="00B229FC"/>
    <w:rsid w:val="00B2364F"/>
    <w:rsid w:val="00B23FED"/>
    <w:rsid w:val="00B2414C"/>
    <w:rsid w:val="00B264A1"/>
    <w:rsid w:val="00B271C5"/>
    <w:rsid w:val="00B277FF"/>
    <w:rsid w:val="00B27D47"/>
    <w:rsid w:val="00B3422C"/>
    <w:rsid w:val="00B42FE0"/>
    <w:rsid w:val="00B519A6"/>
    <w:rsid w:val="00B53CBF"/>
    <w:rsid w:val="00B54426"/>
    <w:rsid w:val="00B6131F"/>
    <w:rsid w:val="00B62798"/>
    <w:rsid w:val="00B64784"/>
    <w:rsid w:val="00B657D4"/>
    <w:rsid w:val="00B72A70"/>
    <w:rsid w:val="00B74538"/>
    <w:rsid w:val="00B769C2"/>
    <w:rsid w:val="00B777F6"/>
    <w:rsid w:val="00B82850"/>
    <w:rsid w:val="00B82A39"/>
    <w:rsid w:val="00B83570"/>
    <w:rsid w:val="00B84EAA"/>
    <w:rsid w:val="00B915D4"/>
    <w:rsid w:val="00B924A3"/>
    <w:rsid w:val="00B92A8E"/>
    <w:rsid w:val="00B93CFF"/>
    <w:rsid w:val="00B94760"/>
    <w:rsid w:val="00B95694"/>
    <w:rsid w:val="00B96549"/>
    <w:rsid w:val="00B96DD2"/>
    <w:rsid w:val="00BA0B98"/>
    <w:rsid w:val="00BA70F3"/>
    <w:rsid w:val="00BB28D7"/>
    <w:rsid w:val="00BB2ECF"/>
    <w:rsid w:val="00BB3692"/>
    <w:rsid w:val="00BB37C0"/>
    <w:rsid w:val="00BB435C"/>
    <w:rsid w:val="00BB4A47"/>
    <w:rsid w:val="00BB74CA"/>
    <w:rsid w:val="00BB7554"/>
    <w:rsid w:val="00BC00B4"/>
    <w:rsid w:val="00BC17C6"/>
    <w:rsid w:val="00BC1B14"/>
    <w:rsid w:val="00BC3193"/>
    <w:rsid w:val="00BC3BC8"/>
    <w:rsid w:val="00BC46D7"/>
    <w:rsid w:val="00BC4F6E"/>
    <w:rsid w:val="00BC500C"/>
    <w:rsid w:val="00BC7C3D"/>
    <w:rsid w:val="00BC7D13"/>
    <w:rsid w:val="00BD2BD6"/>
    <w:rsid w:val="00BD3F4E"/>
    <w:rsid w:val="00BD4EA6"/>
    <w:rsid w:val="00BD56D7"/>
    <w:rsid w:val="00BD59B1"/>
    <w:rsid w:val="00BE0F26"/>
    <w:rsid w:val="00BE121E"/>
    <w:rsid w:val="00BF0293"/>
    <w:rsid w:val="00BF094E"/>
    <w:rsid w:val="00BF19D3"/>
    <w:rsid w:val="00BF6720"/>
    <w:rsid w:val="00BF704A"/>
    <w:rsid w:val="00C01D40"/>
    <w:rsid w:val="00C02351"/>
    <w:rsid w:val="00C02390"/>
    <w:rsid w:val="00C029DE"/>
    <w:rsid w:val="00C02F20"/>
    <w:rsid w:val="00C04176"/>
    <w:rsid w:val="00C06E72"/>
    <w:rsid w:val="00C129FF"/>
    <w:rsid w:val="00C14236"/>
    <w:rsid w:val="00C14E7F"/>
    <w:rsid w:val="00C16162"/>
    <w:rsid w:val="00C17B34"/>
    <w:rsid w:val="00C21D3E"/>
    <w:rsid w:val="00C260EB"/>
    <w:rsid w:val="00C26965"/>
    <w:rsid w:val="00C27560"/>
    <w:rsid w:val="00C33451"/>
    <w:rsid w:val="00C3574F"/>
    <w:rsid w:val="00C35887"/>
    <w:rsid w:val="00C37B89"/>
    <w:rsid w:val="00C37FD1"/>
    <w:rsid w:val="00C4135E"/>
    <w:rsid w:val="00C4244D"/>
    <w:rsid w:val="00C4445F"/>
    <w:rsid w:val="00C46396"/>
    <w:rsid w:val="00C4685E"/>
    <w:rsid w:val="00C47947"/>
    <w:rsid w:val="00C505FB"/>
    <w:rsid w:val="00C53F1D"/>
    <w:rsid w:val="00C5730E"/>
    <w:rsid w:val="00C608EE"/>
    <w:rsid w:val="00C60CD7"/>
    <w:rsid w:val="00C630AC"/>
    <w:rsid w:val="00C633D0"/>
    <w:rsid w:val="00C63E14"/>
    <w:rsid w:val="00C63FB6"/>
    <w:rsid w:val="00C6404A"/>
    <w:rsid w:val="00C64CDD"/>
    <w:rsid w:val="00C66744"/>
    <w:rsid w:val="00C66F68"/>
    <w:rsid w:val="00C73C52"/>
    <w:rsid w:val="00C73ECA"/>
    <w:rsid w:val="00C73FA2"/>
    <w:rsid w:val="00C74CC4"/>
    <w:rsid w:val="00C76BE3"/>
    <w:rsid w:val="00C777F7"/>
    <w:rsid w:val="00C80A6A"/>
    <w:rsid w:val="00C81869"/>
    <w:rsid w:val="00C84619"/>
    <w:rsid w:val="00C846D1"/>
    <w:rsid w:val="00C93B68"/>
    <w:rsid w:val="00C9574D"/>
    <w:rsid w:val="00CA0CE4"/>
    <w:rsid w:val="00CA33B3"/>
    <w:rsid w:val="00CA3874"/>
    <w:rsid w:val="00CA54B9"/>
    <w:rsid w:val="00CA5C44"/>
    <w:rsid w:val="00CA6780"/>
    <w:rsid w:val="00CA6FC1"/>
    <w:rsid w:val="00CA7337"/>
    <w:rsid w:val="00CA7FD1"/>
    <w:rsid w:val="00CB121B"/>
    <w:rsid w:val="00CB1AAA"/>
    <w:rsid w:val="00CB34A6"/>
    <w:rsid w:val="00CB4C48"/>
    <w:rsid w:val="00CB7B15"/>
    <w:rsid w:val="00CC2E88"/>
    <w:rsid w:val="00CC529B"/>
    <w:rsid w:val="00CC5F8B"/>
    <w:rsid w:val="00CC67F7"/>
    <w:rsid w:val="00CC6D44"/>
    <w:rsid w:val="00CC6FDC"/>
    <w:rsid w:val="00CD0DEC"/>
    <w:rsid w:val="00CD1EC8"/>
    <w:rsid w:val="00CD25F7"/>
    <w:rsid w:val="00CD381A"/>
    <w:rsid w:val="00CD3A0B"/>
    <w:rsid w:val="00CD4B5C"/>
    <w:rsid w:val="00CD6933"/>
    <w:rsid w:val="00CE1C00"/>
    <w:rsid w:val="00CE29A4"/>
    <w:rsid w:val="00CE3191"/>
    <w:rsid w:val="00CE343B"/>
    <w:rsid w:val="00CE450C"/>
    <w:rsid w:val="00CE6980"/>
    <w:rsid w:val="00CF1917"/>
    <w:rsid w:val="00CF298E"/>
    <w:rsid w:val="00CF4A0E"/>
    <w:rsid w:val="00CF6D54"/>
    <w:rsid w:val="00CF77D9"/>
    <w:rsid w:val="00D00385"/>
    <w:rsid w:val="00D00599"/>
    <w:rsid w:val="00D01DBA"/>
    <w:rsid w:val="00D03F63"/>
    <w:rsid w:val="00D054F8"/>
    <w:rsid w:val="00D056C6"/>
    <w:rsid w:val="00D06888"/>
    <w:rsid w:val="00D070D4"/>
    <w:rsid w:val="00D1260E"/>
    <w:rsid w:val="00D14B2D"/>
    <w:rsid w:val="00D14CBB"/>
    <w:rsid w:val="00D158A5"/>
    <w:rsid w:val="00D1738C"/>
    <w:rsid w:val="00D178EB"/>
    <w:rsid w:val="00D255D3"/>
    <w:rsid w:val="00D2672D"/>
    <w:rsid w:val="00D309DB"/>
    <w:rsid w:val="00D31249"/>
    <w:rsid w:val="00D31B6E"/>
    <w:rsid w:val="00D31CA9"/>
    <w:rsid w:val="00D34E0D"/>
    <w:rsid w:val="00D356C5"/>
    <w:rsid w:val="00D364F7"/>
    <w:rsid w:val="00D36E89"/>
    <w:rsid w:val="00D42616"/>
    <w:rsid w:val="00D43C0F"/>
    <w:rsid w:val="00D46871"/>
    <w:rsid w:val="00D4760B"/>
    <w:rsid w:val="00D51CF7"/>
    <w:rsid w:val="00D51E4C"/>
    <w:rsid w:val="00D52075"/>
    <w:rsid w:val="00D534A6"/>
    <w:rsid w:val="00D5365A"/>
    <w:rsid w:val="00D55AAD"/>
    <w:rsid w:val="00D57A84"/>
    <w:rsid w:val="00D57C4A"/>
    <w:rsid w:val="00D60882"/>
    <w:rsid w:val="00D62C07"/>
    <w:rsid w:val="00D64016"/>
    <w:rsid w:val="00D65FA7"/>
    <w:rsid w:val="00D67903"/>
    <w:rsid w:val="00D71B5A"/>
    <w:rsid w:val="00D720B5"/>
    <w:rsid w:val="00D725B3"/>
    <w:rsid w:val="00D74BC1"/>
    <w:rsid w:val="00D753B2"/>
    <w:rsid w:val="00D77377"/>
    <w:rsid w:val="00D80D75"/>
    <w:rsid w:val="00D811F9"/>
    <w:rsid w:val="00D81C45"/>
    <w:rsid w:val="00D83DDA"/>
    <w:rsid w:val="00D84851"/>
    <w:rsid w:val="00D85114"/>
    <w:rsid w:val="00D85FBF"/>
    <w:rsid w:val="00D877AF"/>
    <w:rsid w:val="00D87958"/>
    <w:rsid w:val="00D905FE"/>
    <w:rsid w:val="00D916E6"/>
    <w:rsid w:val="00D91C38"/>
    <w:rsid w:val="00D922D2"/>
    <w:rsid w:val="00D927C3"/>
    <w:rsid w:val="00D943DB"/>
    <w:rsid w:val="00DA00D2"/>
    <w:rsid w:val="00DA3359"/>
    <w:rsid w:val="00DA41DA"/>
    <w:rsid w:val="00DA4E87"/>
    <w:rsid w:val="00DA504E"/>
    <w:rsid w:val="00DB0F2C"/>
    <w:rsid w:val="00DB1939"/>
    <w:rsid w:val="00DB28DE"/>
    <w:rsid w:val="00DB7907"/>
    <w:rsid w:val="00DC006B"/>
    <w:rsid w:val="00DC440A"/>
    <w:rsid w:val="00DC4988"/>
    <w:rsid w:val="00DC50DA"/>
    <w:rsid w:val="00DC5603"/>
    <w:rsid w:val="00DC5B78"/>
    <w:rsid w:val="00DD0239"/>
    <w:rsid w:val="00DD0305"/>
    <w:rsid w:val="00DD1B1B"/>
    <w:rsid w:val="00DD1DF3"/>
    <w:rsid w:val="00DD383A"/>
    <w:rsid w:val="00DD48B4"/>
    <w:rsid w:val="00DD5926"/>
    <w:rsid w:val="00DD7A66"/>
    <w:rsid w:val="00DE0A4B"/>
    <w:rsid w:val="00DE1C23"/>
    <w:rsid w:val="00DE41BD"/>
    <w:rsid w:val="00DE472A"/>
    <w:rsid w:val="00DE6D96"/>
    <w:rsid w:val="00DF0A94"/>
    <w:rsid w:val="00DF5B37"/>
    <w:rsid w:val="00DF5E58"/>
    <w:rsid w:val="00DF6F29"/>
    <w:rsid w:val="00E00448"/>
    <w:rsid w:val="00E00AFD"/>
    <w:rsid w:val="00E0340C"/>
    <w:rsid w:val="00E04138"/>
    <w:rsid w:val="00E0441B"/>
    <w:rsid w:val="00E05634"/>
    <w:rsid w:val="00E05C80"/>
    <w:rsid w:val="00E15D05"/>
    <w:rsid w:val="00E21791"/>
    <w:rsid w:val="00E218C2"/>
    <w:rsid w:val="00E24CD3"/>
    <w:rsid w:val="00E24F9B"/>
    <w:rsid w:val="00E25E00"/>
    <w:rsid w:val="00E26236"/>
    <w:rsid w:val="00E270F1"/>
    <w:rsid w:val="00E30AE8"/>
    <w:rsid w:val="00E3550F"/>
    <w:rsid w:val="00E35B50"/>
    <w:rsid w:val="00E373E4"/>
    <w:rsid w:val="00E37E31"/>
    <w:rsid w:val="00E458C5"/>
    <w:rsid w:val="00E46E1D"/>
    <w:rsid w:val="00E47CEF"/>
    <w:rsid w:val="00E51F6A"/>
    <w:rsid w:val="00E5326E"/>
    <w:rsid w:val="00E543D4"/>
    <w:rsid w:val="00E54A6A"/>
    <w:rsid w:val="00E54C0E"/>
    <w:rsid w:val="00E55833"/>
    <w:rsid w:val="00E55D01"/>
    <w:rsid w:val="00E56873"/>
    <w:rsid w:val="00E60420"/>
    <w:rsid w:val="00E604E2"/>
    <w:rsid w:val="00E6107C"/>
    <w:rsid w:val="00E6361A"/>
    <w:rsid w:val="00E63E0D"/>
    <w:rsid w:val="00E749F4"/>
    <w:rsid w:val="00E76FDC"/>
    <w:rsid w:val="00E801C7"/>
    <w:rsid w:val="00E8050D"/>
    <w:rsid w:val="00E807BD"/>
    <w:rsid w:val="00E814CF"/>
    <w:rsid w:val="00E82C8F"/>
    <w:rsid w:val="00E859A6"/>
    <w:rsid w:val="00E90031"/>
    <w:rsid w:val="00E9043A"/>
    <w:rsid w:val="00E90DF3"/>
    <w:rsid w:val="00E92ACB"/>
    <w:rsid w:val="00E93B3F"/>
    <w:rsid w:val="00E93EFD"/>
    <w:rsid w:val="00E954EA"/>
    <w:rsid w:val="00E95575"/>
    <w:rsid w:val="00E95822"/>
    <w:rsid w:val="00E97C91"/>
    <w:rsid w:val="00EA40B4"/>
    <w:rsid w:val="00EA544C"/>
    <w:rsid w:val="00EA62FE"/>
    <w:rsid w:val="00EA6A80"/>
    <w:rsid w:val="00EA7125"/>
    <w:rsid w:val="00EB2339"/>
    <w:rsid w:val="00EB261F"/>
    <w:rsid w:val="00EB46E1"/>
    <w:rsid w:val="00EB4763"/>
    <w:rsid w:val="00EB4A13"/>
    <w:rsid w:val="00EB50E4"/>
    <w:rsid w:val="00EC1027"/>
    <w:rsid w:val="00EC3425"/>
    <w:rsid w:val="00EC3D38"/>
    <w:rsid w:val="00EC5E68"/>
    <w:rsid w:val="00ED0D8A"/>
    <w:rsid w:val="00ED1227"/>
    <w:rsid w:val="00ED1785"/>
    <w:rsid w:val="00ED7586"/>
    <w:rsid w:val="00ED79F7"/>
    <w:rsid w:val="00ED7DBC"/>
    <w:rsid w:val="00EE1226"/>
    <w:rsid w:val="00EF1D16"/>
    <w:rsid w:val="00EF38D0"/>
    <w:rsid w:val="00EF50A1"/>
    <w:rsid w:val="00F001EB"/>
    <w:rsid w:val="00F0439E"/>
    <w:rsid w:val="00F04911"/>
    <w:rsid w:val="00F059EB"/>
    <w:rsid w:val="00F07981"/>
    <w:rsid w:val="00F10145"/>
    <w:rsid w:val="00F10E5A"/>
    <w:rsid w:val="00F1287D"/>
    <w:rsid w:val="00F13698"/>
    <w:rsid w:val="00F15982"/>
    <w:rsid w:val="00F16EF5"/>
    <w:rsid w:val="00F17E6E"/>
    <w:rsid w:val="00F22F38"/>
    <w:rsid w:val="00F238C9"/>
    <w:rsid w:val="00F25EEC"/>
    <w:rsid w:val="00F26EB8"/>
    <w:rsid w:val="00F300EA"/>
    <w:rsid w:val="00F313B5"/>
    <w:rsid w:val="00F31AC3"/>
    <w:rsid w:val="00F324A0"/>
    <w:rsid w:val="00F33A3C"/>
    <w:rsid w:val="00F3518B"/>
    <w:rsid w:val="00F415D8"/>
    <w:rsid w:val="00F41E3F"/>
    <w:rsid w:val="00F440A1"/>
    <w:rsid w:val="00F52FE4"/>
    <w:rsid w:val="00F55A2B"/>
    <w:rsid w:val="00F55FFA"/>
    <w:rsid w:val="00F60007"/>
    <w:rsid w:val="00F6082E"/>
    <w:rsid w:val="00F62037"/>
    <w:rsid w:val="00F6210E"/>
    <w:rsid w:val="00F637F6"/>
    <w:rsid w:val="00F650F5"/>
    <w:rsid w:val="00F700CA"/>
    <w:rsid w:val="00F707B8"/>
    <w:rsid w:val="00F72CB0"/>
    <w:rsid w:val="00F7533C"/>
    <w:rsid w:val="00F80FA2"/>
    <w:rsid w:val="00F83C86"/>
    <w:rsid w:val="00F90A6F"/>
    <w:rsid w:val="00F928E1"/>
    <w:rsid w:val="00F94578"/>
    <w:rsid w:val="00F950F2"/>
    <w:rsid w:val="00F956DC"/>
    <w:rsid w:val="00F95EC9"/>
    <w:rsid w:val="00FA01D2"/>
    <w:rsid w:val="00FA1E43"/>
    <w:rsid w:val="00FA2948"/>
    <w:rsid w:val="00FA2A30"/>
    <w:rsid w:val="00FA4C46"/>
    <w:rsid w:val="00FA5551"/>
    <w:rsid w:val="00FA5DDA"/>
    <w:rsid w:val="00FB10C7"/>
    <w:rsid w:val="00FB4D2E"/>
    <w:rsid w:val="00FB53C7"/>
    <w:rsid w:val="00FC205B"/>
    <w:rsid w:val="00FC2C10"/>
    <w:rsid w:val="00FC415C"/>
    <w:rsid w:val="00FC6545"/>
    <w:rsid w:val="00FC6D88"/>
    <w:rsid w:val="00FD14D3"/>
    <w:rsid w:val="00FD27FE"/>
    <w:rsid w:val="00FD4E12"/>
    <w:rsid w:val="00FD57F5"/>
    <w:rsid w:val="00FD74CB"/>
    <w:rsid w:val="00FD7972"/>
    <w:rsid w:val="00FE151F"/>
    <w:rsid w:val="00FE3057"/>
    <w:rsid w:val="00FE32DA"/>
    <w:rsid w:val="00FE4854"/>
    <w:rsid w:val="00FE537D"/>
    <w:rsid w:val="00FE573C"/>
    <w:rsid w:val="00FE584F"/>
    <w:rsid w:val="00FE639C"/>
    <w:rsid w:val="00FE6B75"/>
    <w:rsid w:val="00FE6C96"/>
    <w:rsid w:val="00FE6E0D"/>
    <w:rsid w:val="00FF0289"/>
    <w:rsid w:val="00FF5010"/>
    <w:rsid w:val="00FF686E"/>
    <w:rsid w:val="00FF728D"/>
    <w:rsid w:val="00FF7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A3F5C1"/>
  <w15:docId w15:val="{20CAD38B-7793-4D16-9A96-3B876E2F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1E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9E08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084C"/>
    <w:rPr>
      <w:rFonts w:ascii="Arial" w:hAnsi="Arial" w:cs="Times New Roman"/>
      <w:b/>
      <w:bCs/>
      <w:color w:val="26282F"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rsid w:val="006F79BC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F79B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99"/>
    <w:locked/>
    <w:rsid w:val="006F79BC"/>
    <w:rPr>
      <w:rFonts w:cs="Calibri"/>
      <w:sz w:val="22"/>
      <w:szCs w:val="22"/>
      <w:lang w:val="ru-RU" w:eastAsia="ru-RU" w:bidi="ar-SA"/>
    </w:rPr>
  </w:style>
  <w:style w:type="paragraph" w:styleId="a6">
    <w:name w:val="No Spacing"/>
    <w:link w:val="a5"/>
    <w:uiPriority w:val="99"/>
    <w:qFormat/>
    <w:rsid w:val="006F79BC"/>
    <w:rPr>
      <w:rFonts w:cs="Calibri"/>
      <w:sz w:val="22"/>
      <w:szCs w:val="22"/>
    </w:rPr>
  </w:style>
  <w:style w:type="character" w:styleId="a7">
    <w:name w:val="Hyperlink"/>
    <w:basedOn w:val="a0"/>
    <w:uiPriority w:val="99"/>
    <w:rsid w:val="002425A1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6C0261"/>
    <w:pPr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uiPriority w:val="99"/>
    <w:rsid w:val="006C0261"/>
    <w:pPr>
      <w:spacing w:before="100" w:beforeAutospacing="1" w:after="100" w:afterAutospacing="1"/>
    </w:pPr>
    <w:rPr>
      <w:szCs w:val="24"/>
    </w:rPr>
  </w:style>
  <w:style w:type="paragraph" w:customStyle="1" w:styleId="msonormalcxspmiddlecxsplast">
    <w:name w:val="msonormalcxspmiddlecxsplast"/>
    <w:basedOn w:val="a"/>
    <w:uiPriority w:val="99"/>
    <w:rsid w:val="006C0261"/>
    <w:pPr>
      <w:spacing w:before="100" w:beforeAutospacing="1" w:after="100" w:afterAutospacing="1"/>
    </w:pPr>
    <w:rPr>
      <w:szCs w:val="24"/>
    </w:rPr>
  </w:style>
  <w:style w:type="character" w:customStyle="1" w:styleId="11">
    <w:name w:val="Основной текст с отступом Знак1"/>
    <w:basedOn w:val="a0"/>
    <w:uiPriority w:val="99"/>
    <w:locked/>
    <w:rsid w:val="00D0038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Без интервала Знак1"/>
    <w:uiPriority w:val="99"/>
    <w:locked/>
    <w:rsid w:val="00A57D4F"/>
    <w:rPr>
      <w:lang w:val="ru-RU" w:eastAsia="ru-RU"/>
    </w:rPr>
  </w:style>
  <w:style w:type="paragraph" w:styleId="a8">
    <w:name w:val="Body Text"/>
    <w:basedOn w:val="a"/>
    <w:link w:val="a9"/>
    <w:uiPriority w:val="99"/>
    <w:semiHidden/>
    <w:rsid w:val="00C260E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260EB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9E084C"/>
    <w:pPr>
      <w:jc w:val="center"/>
    </w:pPr>
    <w:rPr>
      <w:b/>
      <w:sz w:val="28"/>
    </w:rPr>
  </w:style>
  <w:style w:type="character" w:customStyle="1" w:styleId="ab">
    <w:name w:val="Заголовок Знак"/>
    <w:basedOn w:val="a0"/>
    <w:link w:val="aa"/>
    <w:uiPriority w:val="99"/>
    <w:locked/>
    <w:rsid w:val="009E084C"/>
    <w:rPr>
      <w:rFonts w:ascii="Times New Roman" w:hAnsi="Times New Roman" w:cs="Times New Roman"/>
      <w:b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BC17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C17C6"/>
    <w:rPr>
      <w:rFonts w:ascii="Tahoma" w:hAnsi="Tahoma" w:cs="Tahoma"/>
      <w:sz w:val="16"/>
      <w:szCs w:val="16"/>
      <w:lang w:eastAsia="ru-RU"/>
    </w:rPr>
  </w:style>
  <w:style w:type="paragraph" w:styleId="ae">
    <w:name w:val="Document Map"/>
    <w:basedOn w:val="a"/>
    <w:link w:val="af"/>
    <w:uiPriority w:val="99"/>
    <w:semiHidden/>
    <w:rsid w:val="000C5C8B"/>
    <w:pPr>
      <w:shd w:val="clear" w:color="auto" w:fill="000080"/>
    </w:pPr>
    <w:rPr>
      <w:rFonts w:ascii="Tahoma" w:hAnsi="Tahoma" w:cs="Tahoma"/>
      <w:sz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F94578"/>
    <w:rPr>
      <w:rFonts w:ascii="Times New Roman" w:hAnsi="Times New Roman" w:cs="Times New Roman"/>
      <w:sz w:val="2"/>
    </w:rPr>
  </w:style>
  <w:style w:type="paragraph" w:styleId="af0">
    <w:name w:val="Normal (Web)"/>
    <w:basedOn w:val="a"/>
    <w:uiPriority w:val="99"/>
    <w:rsid w:val="00285930"/>
    <w:pPr>
      <w:spacing w:before="100" w:beforeAutospacing="1" w:after="100" w:afterAutospacing="1"/>
    </w:pPr>
    <w:rPr>
      <w:szCs w:val="24"/>
    </w:rPr>
  </w:style>
  <w:style w:type="character" w:customStyle="1" w:styleId="af1">
    <w:name w:val="Основной текст_"/>
    <w:basedOn w:val="a0"/>
    <w:link w:val="13"/>
    <w:uiPriority w:val="99"/>
    <w:locked/>
    <w:rsid w:val="00375494"/>
    <w:rPr>
      <w:rFonts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1"/>
    <w:uiPriority w:val="99"/>
    <w:rsid w:val="00375494"/>
    <w:pPr>
      <w:widowControl w:val="0"/>
      <w:shd w:val="clear" w:color="auto" w:fill="FFFFFF"/>
      <w:spacing w:after="240" w:line="240" w:lineRule="atLeast"/>
      <w:jc w:val="center"/>
    </w:pPr>
    <w:rPr>
      <w:rFonts w:ascii="Calibri" w:eastAsia="Calibri" w:hAnsi="Calibri"/>
      <w:sz w:val="26"/>
      <w:szCs w:val="26"/>
    </w:rPr>
  </w:style>
  <w:style w:type="paragraph" w:customStyle="1" w:styleId="ConsPlusNormal">
    <w:name w:val="ConsPlusNormal"/>
    <w:uiPriority w:val="99"/>
    <w:rsid w:val="00B277FF"/>
    <w:pPr>
      <w:widowControl w:val="0"/>
      <w:snapToGrid w:val="0"/>
      <w:ind w:firstLine="720"/>
    </w:pPr>
    <w:rPr>
      <w:rFonts w:ascii="Arial" w:eastAsia="Times New Roman" w:hAnsi="Arial"/>
    </w:rPr>
  </w:style>
  <w:style w:type="character" w:styleId="af2">
    <w:name w:val="Strong"/>
    <w:basedOn w:val="a0"/>
    <w:uiPriority w:val="99"/>
    <w:qFormat/>
    <w:locked/>
    <w:rsid w:val="000C5182"/>
    <w:rPr>
      <w:rFonts w:cs="Times New Roman"/>
      <w:b/>
      <w:bCs/>
    </w:rPr>
  </w:style>
  <w:style w:type="character" w:customStyle="1" w:styleId="NoSpacingChar">
    <w:name w:val="No Spacing Char"/>
    <w:link w:val="14"/>
    <w:uiPriority w:val="99"/>
    <w:locked/>
    <w:rsid w:val="008B5BA1"/>
    <w:rPr>
      <w:rFonts w:cs="Calibri"/>
      <w:sz w:val="22"/>
      <w:szCs w:val="22"/>
      <w:lang w:val="ru-RU" w:eastAsia="en-US" w:bidi="ar-SA"/>
    </w:rPr>
  </w:style>
  <w:style w:type="paragraph" w:customStyle="1" w:styleId="14">
    <w:name w:val="Без интервала1"/>
    <w:link w:val="NoSpacingChar"/>
    <w:uiPriority w:val="99"/>
    <w:rsid w:val="008B5BA1"/>
    <w:pPr>
      <w:ind w:firstLine="709"/>
      <w:jc w:val="center"/>
    </w:pPr>
    <w:rPr>
      <w:rFonts w:cs="Calibri"/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rsid w:val="00E55D0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E55D01"/>
    <w:rPr>
      <w:rFonts w:ascii="Times New Roman" w:hAnsi="Times New Roman" w:cs="Times New Roman"/>
      <w:sz w:val="24"/>
    </w:rPr>
  </w:style>
  <w:style w:type="paragraph" w:styleId="af5">
    <w:name w:val="footer"/>
    <w:basedOn w:val="a"/>
    <w:link w:val="af6"/>
    <w:uiPriority w:val="99"/>
    <w:semiHidden/>
    <w:rsid w:val="00E55D0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E55D01"/>
    <w:rPr>
      <w:rFonts w:ascii="Times New Roman" w:hAnsi="Times New Roman" w:cs="Times New Roman"/>
      <w:sz w:val="24"/>
    </w:rPr>
  </w:style>
  <w:style w:type="character" w:customStyle="1" w:styleId="15">
    <w:name w:val="Основной шрифт абзаца1"/>
    <w:uiPriority w:val="99"/>
    <w:rsid w:val="00DF5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9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udvsem.ru/information/pages/support-employment" TargetMode="External"/><Relationship Id="rId13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lchik.bezformata.com/word/demografii/25618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alchik.bezformata.com/word/chego/109422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2BA12E4656BE7EF99E9035EB1573C281F1C41916A366A440463C3EA9EF141033DC04AEH410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536B5-90BA-4E9C-BC08-AE58AD4A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23</Pages>
  <Words>8071</Words>
  <Characters>46010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user</cp:lastModifiedBy>
  <cp:revision>490</cp:revision>
  <cp:lastPrinted>2022-03-03T07:01:00Z</cp:lastPrinted>
  <dcterms:created xsi:type="dcterms:W3CDTF">2020-10-15T09:33:00Z</dcterms:created>
  <dcterms:modified xsi:type="dcterms:W3CDTF">2022-03-03T09:45:00Z</dcterms:modified>
</cp:coreProperties>
</file>